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A168F" w14:textId="77777777" w:rsidR="00DE2650" w:rsidRPr="00DE2650" w:rsidRDefault="00DE2650" w:rsidP="00DE2650">
      <w:pPr>
        <w:ind w:left="4956"/>
        <w:jc w:val="center"/>
        <w:rPr>
          <w:rFonts w:ascii="Times New Roman" w:eastAsia="Calibri" w:hAnsi="Times New Roman" w:cs="Times New Roman"/>
          <w:color w:val="FFFFFF"/>
          <w:sz w:val="24"/>
          <w:szCs w:val="24"/>
          <w:lang w:val="uz-Latn-UZ"/>
        </w:rPr>
      </w:pPr>
      <w:r w:rsidRPr="00DE2650">
        <w:rPr>
          <w:rFonts w:ascii="Times New Roman" w:eastAsia="Calibri" w:hAnsi="Times New Roman" w:cs="Times New Roman"/>
          <w:sz w:val="24"/>
          <w:szCs w:val="24"/>
          <w:lang w:val="uz-Latn-UZ"/>
        </w:rPr>
        <w:t xml:space="preserve">Bank boshqaruvining 2024-yil 6-noyabrdagi 639-sonli qarori bilan tasdiqlangan “Oʻzsanoatqurilishbank” ATBda chakana bank xizmatlarini koʻrsatish boʻyicha yoʻriqnomaga kiritilayotgan oʻzgartirish va qo‘shimchalarga </w:t>
      </w:r>
      <w:r w:rsidRPr="00DE2650">
        <w:rPr>
          <w:rFonts w:ascii="Times New Roman" w:eastAsia="Calibri" w:hAnsi="Times New Roman" w:cs="Times New Roman"/>
          <w:sz w:val="24"/>
          <w:szCs w:val="24"/>
          <w:lang w:val="uz-Latn-UZ"/>
        </w:rPr>
        <w:br/>
        <w:t>1-ILOVA</w:t>
      </w:r>
    </w:p>
    <w:tbl>
      <w:tblPr>
        <w:tblpPr w:leftFromText="180" w:rightFromText="180" w:vertAnchor="text" w:horzAnchor="margin" w:tblpXSpec="right" w:tblpY="206"/>
        <w:tblW w:w="0" w:type="auto"/>
        <w:tblLook w:val="04A0" w:firstRow="1" w:lastRow="0" w:firstColumn="1" w:lastColumn="0" w:noHBand="0" w:noVBand="1"/>
      </w:tblPr>
      <w:tblGrid>
        <w:gridCol w:w="4301"/>
      </w:tblGrid>
      <w:tr w:rsidR="00DE2650" w:rsidRPr="00DE2650" w14:paraId="64DDFF2F" w14:textId="77777777" w:rsidTr="00074534">
        <w:trPr>
          <w:trHeight w:val="415"/>
        </w:trPr>
        <w:tc>
          <w:tcPr>
            <w:tcW w:w="4301" w:type="dxa"/>
            <w:shd w:val="clear" w:color="auto" w:fill="auto"/>
          </w:tcPr>
          <w:p w14:paraId="03C034DC" w14:textId="77777777" w:rsidR="00DE2650" w:rsidRPr="00DE2650" w:rsidRDefault="00DE2650" w:rsidP="00DE2650">
            <w:pPr>
              <w:spacing w:after="200" w:line="276" w:lineRule="auto"/>
              <w:jc w:val="center"/>
              <w:rPr>
                <w:rFonts w:ascii="Times New Roman" w:eastAsia="Times New Roman" w:hAnsi="Times New Roman" w:cs="Times New Roman"/>
                <w:bCs/>
                <w:noProof/>
                <w:kern w:val="0"/>
                <w:sz w:val="26"/>
                <w:szCs w:val="26"/>
                <w:lang w:val="uz-Latn-UZ" w:eastAsia="ru-RU"/>
                <w14:ligatures w14:val="none"/>
              </w:rPr>
            </w:pPr>
            <w:bookmarkStart w:id="0" w:name="_Hlk186103513"/>
            <w:r w:rsidRPr="00DE2650">
              <w:rPr>
                <w:rFonts w:ascii="Times New Roman" w:eastAsia="Times New Roman" w:hAnsi="Times New Roman" w:cs="Times New Roman"/>
                <w:bCs/>
                <w:noProof/>
                <w:kern w:val="0"/>
                <w:sz w:val="26"/>
                <w:szCs w:val="26"/>
                <w:lang w:val="uz-Latn-UZ" w:eastAsia="ru-RU"/>
                <w14:ligatures w14:val="none"/>
              </w:rPr>
              <w:t xml:space="preserve">“O‘zsanoatqurilishbank” ATBda chakana bank xizmatlarini ko‘rsatish bo‘yicha yo’riqnomaning </w:t>
            </w:r>
          </w:p>
          <w:p w14:paraId="7FB88547" w14:textId="77777777" w:rsidR="00DE2650" w:rsidRPr="00DE2650" w:rsidRDefault="00DE2650" w:rsidP="00DE2650">
            <w:pPr>
              <w:spacing w:after="200" w:line="276" w:lineRule="auto"/>
              <w:jc w:val="center"/>
              <w:rPr>
                <w:rFonts w:ascii="Times New Roman" w:eastAsia="Calibri" w:hAnsi="Times New Roman" w:cs="Times New Roman"/>
                <w:kern w:val="0"/>
                <w:sz w:val="26"/>
                <w:szCs w:val="26"/>
                <w:lang w:val="uz-Latn-UZ" w:eastAsia="ru-RU"/>
                <w14:ligatures w14:val="none"/>
              </w:rPr>
            </w:pPr>
            <w:r w:rsidRPr="00DE2650">
              <w:rPr>
                <w:rFonts w:ascii="Times New Roman" w:eastAsia="Calibri" w:hAnsi="Times New Roman" w:cs="Times New Roman"/>
                <w:bCs/>
                <w:kern w:val="0"/>
                <w:sz w:val="26"/>
                <w:szCs w:val="26"/>
                <w:lang w:val="uz-Latn-UZ" w:eastAsia="ru-RU"/>
                <w14:ligatures w14:val="none"/>
              </w:rPr>
              <w:t>1</w:t>
            </w:r>
            <w:r w:rsidRPr="00DE2650">
              <w:rPr>
                <w:rFonts w:ascii="Times New Roman" w:eastAsia="Calibri" w:hAnsi="Times New Roman" w:cs="Times New Roman"/>
                <w:bCs/>
                <w:kern w:val="0"/>
                <w:sz w:val="26"/>
                <w:szCs w:val="26"/>
                <w:lang w:val="uz-Cyrl-UZ" w:eastAsia="ru-RU"/>
                <w14:ligatures w14:val="none"/>
              </w:rPr>
              <w:t>3</w:t>
            </w:r>
            <w:r w:rsidRPr="00DE2650">
              <w:rPr>
                <w:rFonts w:ascii="Times New Roman" w:eastAsia="Calibri" w:hAnsi="Times New Roman" w:cs="Times New Roman"/>
                <w:bCs/>
                <w:kern w:val="0"/>
                <w:sz w:val="26"/>
                <w:szCs w:val="26"/>
                <w:lang w:val="uz-Latn-UZ" w:eastAsia="ru-RU"/>
                <w14:ligatures w14:val="none"/>
              </w:rPr>
              <w:t>-ILOVASI</w:t>
            </w:r>
          </w:p>
        </w:tc>
      </w:tr>
    </w:tbl>
    <w:p w14:paraId="33939ACC" w14:textId="77777777" w:rsidR="00DE2650" w:rsidRPr="00DE2650" w:rsidRDefault="00DE2650" w:rsidP="00DE2650">
      <w:pPr>
        <w:spacing w:after="0" w:line="240" w:lineRule="auto"/>
        <w:jc w:val="both"/>
        <w:rPr>
          <w:rFonts w:ascii="Times New Roman" w:eastAsia="Times New Roman" w:hAnsi="Times New Roman" w:cs="Times New Roman"/>
          <w:sz w:val="24"/>
          <w:szCs w:val="24"/>
          <w:lang w:val="uz-Latn-UZ" w:eastAsia="ru-RU"/>
          <w14:ligatures w14:val="none"/>
        </w:rPr>
      </w:pPr>
    </w:p>
    <w:p w14:paraId="40A64D17" w14:textId="77777777" w:rsidR="00DE2650" w:rsidRPr="00DE2650" w:rsidRDefault="00DE2650" w:rsidP="00DE2650">
      <w:pPr>
        <w:spacing w:after="0" w:line="240" w:lineRule="auto"/>
        <w:jc w:val="both"/>
        <w:rPr>
          <w:rFonts w:ascii="Times New Roman" w:eastAsia="Times New Roman" w:hAnsi="Times New Roman" w:cs="Times New Roman"/>
          <w:sz w:val="24"/>
          <w:szCs w:val="24"/>
          <w:lang w:val="uz-Latn-UZ" w:eastAsia="ru-RU"/>
          <w14:ligatures w14:val="none"/>
        </w:rPr>
      </w:pPr>
    </w:p>
    <w:p w14:paraId="46E8420C" w14:textId="77777777" w:rsidR="00DE2650" w:rsidRPr="00DE2650" w:rsidRDefault="00DE2650" w:rsidP="00DE2650">
      <w:pPr>
        <w:spacing w:after="0" w:line="240" w:lineRule="auto"/>
        <w:jc w:val="both"/>
        <w:rPr>
          <w:rFonts w:ascii="Times New Roman" w:eastAsia="Times New Roman" w:hAnsi="Times New Roman" w:cs="Times New Roman"/>
          <w:sz w:val="24"/>
          <w:szCs w:val="24"/>
          <w:lang w:val="uz-Latn-UZ" w:eastAsia="ru-RU"/>
          <w14:ligatures w14:val="none"/>
        </w:rPr>
      </w:pPr>
    </w:p>
    <w:p w14:paraId="573AA644" w14:textId="77777777" w:rsidR="00DE2650" w:rsidRPr="00DE2650" w:rsidRDefault="00DE2650" w:rsidP="00DE2650">
      <w:pPr>
        <w:spacing w:after="0" w:line="240" w:lineRule="auto"/>
        <w:jc w:val="both"/>
        <w:rPr>
          <w:rFonts w:ascii="Times New Roman" w:eastAsia="Times New Roman" w:hAnsi="Times New Roman" w:cs="Times New Roman"/>
          <w:sz w:val="24"/>
          <w:szCs w:val="24"/>
          <w:lang w:val="uz-Latn-UZ" w:eastAsia="ru-RU"/>
          <w14:ligatures w14:val="none"/>
        </w:rPr>
      </w:pPr>
    </w:p>
    <w:p w14:paraId="00096BBA" w14:textId="77777777" w:rsidR="00DE2650" w:rsidRPr="00DE2650" w:rsidRDefault="00DE2650" w:rsidP="00DE2650">
      <w:pPr>
        <w:spacing w:after="0" w:line="252" w:lineRule="auto"/>
        <w:rPr>
          <w:rFonts w:ascii="Times New Roman" w:eastAsia="Times New Roman" w:hAnsi="Times New Roman" w:cs="Times New Roman"/>
          <w:b/>
          <w:bCs/>
          <w:kern w:val="0"/>
          <w:sz w:val="24"/>
          <w:szCs w:val="24"/>
          <w:lang w:val="uz-Latn-UZ" w:eastAsia="ru-RU"/>
          <w14:ligatures w14:val="none"/>
        </w:rPr>
      </w:pPr>
    </w:p>
    <w:p w14:paraId="04767D11" w14:textId="77777777" w:rsidR="00DE2650" w:rsidRPr="00DE2650" w:rsidRDefault="00DE2650" w:rsidP="00DE2650">
      <w:pPr>
        <w:widowControl w:val="0"/>
        <w:spacing w:after="0" w:line="252" w:lineRule="auto"/>
        <w:jc w:val="center"/>
        <w:outlineLvl w:val="0"/>
        <w:rPr>
          <w:rFonts w:ascii="Times New Roman" w:eastAsia="Times New Roman" w:hAnsi="Times New Roman" w:cs="Times New Roman"/>
          <w:b/>
          <w:bCs/>
          <w:kern w:val="0"/>
          <w:sz w:val="24"/>
          <w:szCs w:val="24"/>
          <w:lang w:val="uz-Latn-UZ" w:eastAsia="ru-RU"/>
          <w14:ligatures w14:val="none"/>
        </w:rPr>
      </w:pPr>
    </w:p>
    <w:p w14:paraId="50A89505" w14:textId="77777777" w:rsidR="00DE2650" w:rsidRPr="00DE2650" w:rsidRDefault="00DE2650" w:rsidP="00DE2650">
      <w:pPr>
        <w:widowControl w:val="0"/>
        <w:spacing w:after="0" w:line="252" w:lineRule="auto"/>
        <w:jc w:val="center"/>
        <w:outlineLvl w:val="0"/>
        <w:rPr>
          <w:rFonts w:ascii="Times New Roman" w:eastAsia="Times New Roman" w:hAnsi="Times New Roman" w:cs="Times New Roman"/>
          <w:b/>
          <w:bCs/>
          <w:kern w:val="0"/>
          <w:sz w:val="24"/>
          <w:szCs w:val="24"/>
          <w:lang w:val="uz-Latn-UZ" w:eastAsia="ru-RU"/>
          <w14:ligatures w14:val="none"/>
        </w:rPr>
      </w:pPr>
    </w:p>
    <w:p w14:paraId="6E69CFE0" w14:textId="77777777" w:rsidR="00DE2650" w:rsidRPr="00DE2650" w:rsidRDefault="00DE2650" w:rsidP="00DE2650">
      <w:pPr>
        <w:widowControl w:val="0"/>
        <w:spacing w:after="0" w:line="252" w:lineRule="auto"/>
        <w:jc w:val="center"/>
        <w:outlineLvl w:val="0"/>
        <w:rPr>
          <w:rFonts w:ascii="Times New Roman" w:eastAsia="Times New Roman" w:hAnsi="Times New Roman" w:cs="Times New Roman"/>
          <w:b/>
          <w:bCs/>
          <w:kern w:val="0"/>
          <w:sz w:val="24"/>
          <w:szCs w:val="24"/>
          <w:lang w:val="uz-Latn-UZ" w:eastAsia="ru-RU"/>
          <w14:ligatures w14:val="none"/>
        </w:rPr>
      </w:pPr>
    </w:p>
    <w:p w14:paraId="6C58C40D" w14:textId="77777777" w:rsidR="00DE2650" w:rsidRPr="00DE2650" w:rsidRDefault="00DE2650" w:rsidP="00DE2650">
      <w:pPr>
        <w:widowControl w:val="0"/>
        <w:spacing w:after="0" w:line="252" w:lineRule="auto"/>
        <w:jc w:val="center"/>
        <w:outlineLvl w:val="0"/>
        <w:rPr>
          <w:rFonts w:ascii="Times New Roman" w:eastAsia="Times New Roman" w:hAnsi="Times New Roman" w:cs="Times New Roman"/>
          <w:b/>
          <w:bCs/>
          <w:kern w:val="0"/>
          <w:sz w:val="24"/>
          <w:szCs w:val="24"/>
          <w:lang w:val="uz-Latn-UZ" w:eastAsia="ru-RU"/>
          <w14:ligatures w14:val="none"/>
        </w:rPr>
      </w:pPr>
      <w:r w:rsidRPr="00DE2650">
        <w:rPr>
          <w:rFonts w:ascii="Times New Roman" w:eastAsia="Times New Roman" w:hAnsi="Times New Roman" w:cs="Times New Roman"/>
          <w:b/>
          <w:bCs/>
          <w:kern w:val="0"/>
          <w:sz w:val="24"/>
          <w:szCs w:val="24"/>
          <w:lang w:val="uz-Latn-UZ" w:eastAsia="ru-RU"/>
          <w14:ligatures w14:val="none"/>
        </w:rPr>
        <w:t xml:space="preserve">Bank omonati shartnomasi № </w:t>
      </w:r>
      <w:r w:rsidRPr="00DE2650">
        <w:rPr>
          <w:rFonts w:ascii="Times New Roman" w:eastAsia="Times New Roman" w:hAnsi="Times New Roman" w:cs="Times New Roman"/>
          <w:bCs/>
          <w:kern w:val="0"/>
          <w:sz w:val="24"/>
          <w:szCs w:val="24"/>
          <w:lang w:val="uz-Latn-UZ" w:eastAsia="ru-RU"/>
          <w14:ligatures w14:val="none"/>
        </w:rPr>
        <w:t>_______</w:t>
      </w:r>
    </w:p>
    <w:p w14:paraId="24661458" w14:textId="77777777" w:rsidR="00DE2650" w:rsidRPr="00DE2650" w:rsidRDefault="00DE2650" w:rsidP="00DE2650">
      <w:pPr>
        <w:widowControl w:val="0"/>
        <w:spacing w:after="0" w:line="252" w:lineRule="auto"/>
        <w:outlineLvl w:val="3"/>
        <w:rPr>
          <w:rFonts w:ascii="Times New Roman" w:eastAsia="Times New Roman" w:hAnsi="Times New Roman" w:cs="Times New Roman"/>
          <w:b/>
          <w:bCs/>
          <w:kern w:val="0"/>
          <w:sz w:val="24"/>
          <w:szCs w:val="24"/>
          <w:lang w:val="uz-Latn-UZ" w:eastAsia="ru-RU"/>
          <w14:ligatures w14:val="none"/>
        </w:rPr>
      </w:pPr>
      <w:r w:rsidRPr="00DE2650">
        <w:rPr>
          <w:rFonts w:ascii="Times New Roman" w:eastAsia="Times New Roman" w:hAnsi="Times New Roman" w:cs="Times New Roman"/>
          <w:b/>
          <w:bCs/>
          <w:kern w:val="0"/>
          <w:sz w:val="24"/>
          <w:szCs w:val="24"/>
          <w:lang w:val="uz-Latn-UZ" w:eastAsia="ru-RU"/>
          <w14:ligatures w14:val="none"/>
        </w:rPr>
        <w:t xml:space="preserve">Toshkent sh.                                                                                                 ___ ______ ____  </w:t>
      </w:r>
    </w:p>
    <w:p w14:paraId="7B2743EA" w14:textId="77777777" w:rsidR="00DE2650" w:rsidRPr="00DE2650" w:rsidRDefault="00DE2650" w:rsidP="00DE2650">
      <w:pPr>
        <w:widowControl w:val="0"/>
        <w:spacing w:after="0" w:line="252" w:lineRule="auto"/>
        <w:outlineLvl w:val="3"/>
        <w:rPr>
          <w:rFonts w:ascii="Times New Roman" w:eastAsia="Times New Roman" w:hAnsi="Times New Roman" w:cs="Times New Roman"/>
          <w:b/>
          <w:bCs/>
          <w:kern w:val="0"/>
          <w:sz w:val="24"/>
          <w:szCs w:val="24"/>
          <w:lang w:val="uz-Latn-UZ" w:eastAsia="ru-RU"/>
          <w14:ligatures w14:val="none"/>
        </w:rPr>
      </w:pPr>
      <w:r w:rsidRPr="00DE2650">
        <w:rPr>
          <w:rFonts w:ascii="Times New Roman" w:eastAsia="Times New Roman" w:hAnsi="Times New Roman" w:cs="Times New Roman"/>
          <w:b/>
          <w:bCs/>
          <w:kern w:val="0"/>
          <w:sz w:val="24"/>
          <w:szCs w:val="24"/>
          <w:lang w:val="uz-Latn-UZ" w:eastAsia="ru-RU"/>
          <w14:ligatures w14:val="none"/>
        </w:rPr>
        <w:t xml:space="preserve"> </w:t>
      </w:r>
    </w:p>
    <w:p w14:paraId="2C6560F2" w14:textId="77777777" w:rsidR="00DE2650" w:rsidRPr="00DE2650" w:rsidRDefault="00DE2650" w:rsidP="00DE2650">
      <w:pPr>
        <w:spacing w:after="0" w:line="252" w:lineRule="auto"/>
        <w:ind w:firstLine="708"/>
        <w:jc w:val="both"/>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 xml:space="preserve">“O‘zsanoatqurilishbank” ATB (keyingi o‘rinlarda </w:t>
      </w:r>
      <w:r w:rsidRPr="00DE2650">
        <w:rPr>
          <w:rFonts w:ascii="Times New Roman" w:eastAsia="Times New Roman" w:hAnsi="Times New Roman" w:cs="Times New Roman"/>
          <w:b/>
          <w:kern w:val="0"/>
          <w:sz w:val="24"/>
          <w:szCs w:val="24"/>
          <w:lang w:val="uz-Latn-UZ" w:eastAsia="ru-RU"/>
          <w14:ligatures w14:val="none"/>
        </w:rPr>
        <w:t>“Bank”)</w:t>
      </w:r>
      <w:r w:rsidRPr="00DE2650">
        <w:rPr>
          <w:rFonts w:ascii="Times New Roman" w:eastAsia="Times New Roman" w:hAnsi="Times New Roman" w:cs="Times New Roman"/>
          <w:kern w:val="0"/>
          <w:sz w:val="24"/>
          <w:szCs w:val="24"/>
          <w:lang w:val="uz-Latn-UZ" w:eastAsia="ru-RU"/>
          <w14:ligatures w14:val="none"/>
        </w:rPr>
        <w:t xml:space="preserve"> nomidan Nizom va Ishonchnoma asosida ish yurituvchi Bankning______________________________</w:t>
      </w:r>
      <w:r w:rsidRPr="00DE2650">
        <w:rPr>
          <w:rFonts w:ascii="Times New Roman" w:eastAsia="Times New Roman" w:hAnsi="Times New Roman" w:cs="Times New Roman"/>
          <w:color w:val="000000"/>
          <w:kern w:val="0"/>
          <w:sz w:val="24"/>
          <w:szCs w:val="24"/>
          <w:lang w:val="uz-Latn-UZ" w:eastAsia="ru-RU"/>
          <w14:ligatures w14:val="none"/>
        </w:rPr>
        <w:t xml:space="preserve">Nazoratchisi </w:t>
      </w:r>
      <w:r w:rsidRPr="00DE2650">
        <w:rPr>
          <w:rFonts w:ascii="Times New Roman" w:eastAsia="Times New Roman" w:hAnsi="Times New Roman" w:cs="Times New Roman"/>
          <w:kern w:val="0"/>
          <w:sz w:val="24"/>
          <w:szCs w:val="24"/>
          <w:lang w:val="uz-Latn-UZ" w:eastAsia="ru-RU"/>
          <w14:ligatures w14:val="none"/>
        </w:rPr>
        <w:t xml:space="preserve">___________ bir tomondan hamda _______________________(keyingi o‘rinlarda </w:t>
      </w:r>
      <w:r w:rsidRPr="00DE2650">
        <w:rPr>
          <w:rFonts w:ascii="Times New Roman" w:eastAsia="Times New Roman" w:hAnsi="Times New Roman" w:cs="Times New Roman"/>
          <w:b/>
          <w:kern w:val="0"/>
          <w:sz w:val="24"/>
          <w:szCs w:val="24"/>
          <w:lang w:val="uz-Latn-UZ" w:eastAsia="ru-RU"/>
          <w14:ligatures w14:val="none"/>
        </w:rPr>
        <w:t>“Omonatchi</w:t>
      </w:r>
      <w:r w:rsidRPr="00DE2650">
        <w:rPr>
          <w:rFonts w:ascii="Times New Roman" w:eastAsia="Times New Roman" w:hAnsi="Times New Roman" w:cs="Times New Roman"/>
          <w:kern w:val="0"/>
          <w:sz w:val="24"/>
          <w:szCs w:val="24"/>
          <w:lang w:val="uz-Latn-UZ" w:eastAsia="ru-RU"/>
          <w14:ligatures w14:val="none"/>
        </w:rPr>
        <w:t>”) ikkinchi tomondan ushbu shartnomani quyidagilar to‘g‘risida tuzdilar.</w:t>
      </w:r>
    </w:p>
    <w:p w14:paraId="4844DDFC" w14:textId="77777777" w:rsidR="00DE2650" w:rsidRPr="00DE2650" w:rsidRDefault="00DE2650" w:rsidP="00DE2650">
      <w:pPr>
        <w:spacing w:before="120" w:after="120" w:line="252" w:lineRule="auto"/>
        <w:jc w:val="center"/>
        <w:rPr>
          <w:rFonts w:ascii="Times New Roman" w:eastAsia="Times New Roman" w:hAnsi="Times New Roman" w:cs="Times New Roman"/>
          <w:b/>
          <w:bCs/>
          <w:kern w:val="0"/>
          <w:sz w:val="24"/>
          <w:szCs w:val="24"/>
          <w:lang w:val="uz-Latn-UZ" w:eastAsia="ru-RU"/>
          <w14:ligatures w14:val="none"/>
        </w:rPr>
      </w:pPr>
      <w:r w:rsidRPr="00DE2650">
        <w:rPr>
          <w:rFonts w:ascii="Times New Roman" w:eastAsia="Times New Roman" w:hAnsi="Times New Roman" w:cs="Times New Roman"/>
          <w:b/>
          <w:bCs/>
          <w:kern w:val="0"/>
          <w:sz w:val="24"/>
          <w:szCs w:val="24"/>
          <w:lang w:val="uz-Latn-UZ" w:eastAsia="ru-RU"/>
          <w14:ligatures w14:val="none"/>
        </w:rPr>
        <w:t>1. Shartnoma predmeti</w:t>
      </w:r>
    </w:p>
    <w:p w14:paraId="1504DD9F" w14:textId="77777777" w:rsidR="00DE2650" w:rsidRPr="00DE2650" w:rsidRDefault="00DE2650" w:rsidP="00DE2650">
      <w:pPr>
        <w:spacing w:after="0" w:line="240" w:lineRule="auto"/>
        <w:jc w:val="both"/>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b/>
          <w:kern w:val="0"/>
          <w:sz w:val="24"/>
          <w:szCs w:val="24"/>
          <w:lang w:val="uz-Latn-UZ" w:eastAsia="ru-RU"/>
          <w14:ligatures w14:val="none"/>
        </w:rPr>
        <w:t>1.1.</w:t>
      </w:r>
      <w:r w:rsidRPr="00DE2650">
        <w:rPr>
          <w:rFonts w:ascii="Times New Roman" w:eastAsia="Times New Roman" w:hAnsi="Times New Roman" w:cs="Times New Roman"/>
          <w:kern w:val="0"/>
          <w:sz w:val="24"/>
          <w:szCs w:val="24"/>
          <w:lang w:val="uz-Latn-UZ" w:eastAsia="ru-RU"/>
          <w14:ligatures w14:val="none"/>
        </w:rPr>
        <w:t xml:space="preserve"> Bank Omonatchidan yoki uning nomiga kelgan pul summasini omonatga qabul qilib oladi va ushbu shartnomada belgilangan shartlar asosida va tartibda omonatni qaytarish, unga foizlar to‘lash majburiyatini oladi. Ushbu shartnoma omonat summasi Bankka kelib tushgan kundan boshlab tuzilgan hisoblanadi. Omonatchilardan qabul qilingan mablag‘lar kirim orderi bilan tasdiqlanadi.</w:t>
      </w:r>
    </w:p>
    <w:p w14:paraId="76B6E4C4" w14:textId="77777777" w:rsidR="00DE2650" w:rsidRPr="00DE2650" w:rsidRDefault="00DE2650" w:rsidP="00DE2650">
      <w:pPr>
        <w:spacing w:after="0" w:line="240" w:lineRule="auto"/>
        <w:jc w:val="both"/>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b/>
          <w:kern w:val="0"/>
          <w:sz w:val="24"/>
          <w:szCs w:val="24"/>
          <w:lang w:val="uz-Latn-UZ" w:eastAsia="ru-RU"/>
          <w14:ligatures w14:val="none"/>
        </w:rPr>
        <w:t>1.2.</w:t>
      </w:r>
      <w:r w:rsidRPr="00DE2650">
        <w:rPr>
          <w:rFonts w:ascii="Times New Roman" w:eastAsia="Times New Roman" w:hAnsi="Times New Roman" w:cs="Times New Roman"/>
          <w:kern w:val="0"/>
          <w:sz w:val="24"/>
          <w:szCs w:val="24"/>
          <w:lang w:val="uz-Latn-UZ" w:eastAsia="ru-RU"/>
          <w14:ligatures w14:val="none"/>
        </w:rPr>
        <w:t xml:space="preserve"> Omonat shartlari:</w:t>
      </w:r>
    </w:p>
    <w:p w14:paraId="61732265" w14:textId="77777777" w:rsidR="00DE2650" w:rsidRPr="00DE2650" w:rsidRDefault="00DE2650" w:rsidP="00DE2650">
      <w:pPr>
        <w:widowControl w:val="0"/>
        <w:tabs>
          <w:tab w:val="left" w:pos="1122"/>
        </w:tabs>
        <w:spacing w:after="0" w:line="288" w:lineRule="auto"/>
        <w:jc w:val="both"/>
        <w:rPr>
          <w:rFonts w:ascii="Times New Roman" w:eastAsia="Calibri" w:hAnsi="Times New Roman" w:cs="Times New Roman"/>
          <w:i/>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a) omonat turi–___________</w:t>
      </w:r>
      <w:r w:rsidRPr="00DE2650">
        <w:rPr>
          <w:rFonts w:ascii="Times New Roman" w:eastAsia="Candara" w:hAnsi="Times New Roman" w:cs="Times New Roman"/>
          <w:i/>
          <w:kern w:val="0"/>
          <w:sz w:val="24"/>
          <w:szCs w:val="24"/>
          <w:lang w:val="uz-Latn-UZ" w:eastAsia="ru-RU"/>
          <w14:ligatures w14:val="none"/>
        </w:rPr>
        <w:t>(talab qilib olinguncha, muddatli, yutuqli/maqsadli/shartli jamg‘arma -keraklisi yozilsin)</w:t>
      </w:r>
      <w:r w:rsidRPr="00DE2650">
        <w:rPr>
          <w:rFonts w:ascii="Times New Roman" w:eastAsia="Times New Roman" w:hAnsi="Times New Roman" w:cs="Times New Roman"/>
          <w:color w:val="000000"/>
          <w:kern w:val="0"/>
          <w:sz w:val="24"/>
          <w:szCs w:val="24"/>
          <w:lang w:val="uz-Latn-UZ" w:eastAsia="ru-RU"/>
          <w14:ligatures w14:val="none"/>
        </w:rPr>
        <w:t>;</w:t>
      </w:r>
    </w:p>
    <w:p w14:paraId="18FB6BD0" w14:textId="77777777" w:rsidR="00DE2650" w:rsidRPr="00DE2650" w:rsidRDefault="00DE2650" w:rsidP="00DE2650">
      <w:pPr>
        <w:spacing w:after="0" w:line="240" w:lineRule="auto"/>
        <w:jc w:val="both"/>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b) omonat nomi - ___________;</w:t>
      </w:r>
    </w:p>
    <w:p w14:paraId="0063CC5B" w14:textId="77777777" w:rsidR="00DE2650" w:rsidRPr="00DE2650" w:rsidRDefault="00DE2650" w:rsidP="00DE2650">
      <w:pPr>
        <w:spacing w:after="0" w:line="240" w:lineRule="auto"/>
        <w:jc w:val="both"/>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 xml:space="preserve">d) omonat valyutasi nomi - </w:t>
      </w:r>
      <w:r w:rsidRPr="00DE2650">
        <w:rPr>
          <w:rFonts w:ascii="Times New Roman" w:eastAsia="Times New Roman" w:hAnsi="Times New Roman" w:cs="Times New Roman"/>
          <w:kern w:val="0"/>
          <w:sz w:val="24"/>
          <w:szCs w:val="24"/>
          <w:u w:val="single"/>
          <w:lang w:val="uz-Latn-UZ" w:eastAsia="ru-RU"/>
          <w14:ligatures w14:val="none"/>
        </w:rPr>
        <w:t>___</w:t>
      </w:r>
      <w:r w:rsidRPr="00DE2650">
        <w:rPr>
          <w:rFonts w:ascii="Times New Roman" w:eastAsia="Times New Roman" w:hAnsi="Times New Roman" w:cs="Times New Roman"/>
          <w:kern w:val="0"/>
          <w:sz w:val="24"/>
          <w:szCs w:val="24"/>
          <w:u w:val="single"/>
          <w:lang w:val="en-US" w:eastAsia="ru-RU"/>
          <w14:ligatures w14:val="none"/>
        </w:rPr>
        <w:t>_______</w:t>
      </w:r>
      <w:r w:rsidRPr="00DE2650">
        <w:rPr>
          <w:rFonts w:ascii="Times New Roman" w:eastAsia="Times New Roman" w:hAnsi="Times New Roman" w:cs="Times New Roman"/>
          <w:kern w:val="0"/>
          <w:sz w:val="24"/>
          <w:szCs w:val="24"/>
          <w:lang w:val="uz-Latn-UZ" w:eastAsia="ru-RU"/>
          <w14:ligatures w14:val="none"/>
        </w:rPr>
        <w:t>;</w:t>
      </w:r>
    </w:p>
    <w:p w14:paraId="0FA35E9B" w14:textId="77777777" w:rsidR="00DE2650" w:rsidRPr="00DE2650" w:rsidRDefault="00DE2650" w:rsidP="00DE2650">
      <w:pPr>
        <w:spacing w:after="0" w:line="240" w:lineRule="auto"/>
        <w:jc w:val="both"/>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e) omonat miqdori - ________(____________________________________________ );</w:t>
      </w:r>
    </w:p>
    <w:p w14:paraId="097125D9" w14:textId="77777777" w:rsidR="00DE2650" w:rsidRPr="00DE2650" w:rsidRDefault="00DE2650" w:rsidP="00DE2650">
      <w:pPr>
        <w:spacing w:after="0" w:line="288" w:lineRule="auto"/>
        <w:rPr>
          <w:rFonts w:ascii="Times New Roman" w:eastAsia="Calibri" w:hAnsi="Times New Roman" w:cs="Times New Roman"/>
          <w:i/>
          <w:kern w:val="0"/>
          <w:sz w:val="20"/>
          <w:szCs w:val="20"/>
          <w:lang w:val="uz-Latn-UZ" w:eastAsia="ru-RU"/>
          <w14:ligatures w14:val="none"/>
        </w:rPr>
      </w:pPr>
      <w:r w:rsidRPr="00DE2650">
        <w:rPr>
          <w:rFonts w:ascii="Times New Roman" w:eastAsia="Candara" w:hAnsi="Times New Roman" w:cs="Times New Roman"/>
          <w:i/>
          <w:kern w:val="0"/>
          <w:sz w:val="20"/>
          <w:szCs w:val="20"/>
          <w:lang w:val="uz-Latn-UZ" w:eastAsia="ru-RU"/>
          <w14:ligatures w14:val="none"/>
        </w:rPr>
        <w:t xml:space="preserve">                                                                                             (so‘z bilan yozilsin)</w:t>
      </w:r>
    </w:p>
    <w:p w14:paraId="54C5A6E4" w14:textId="77777777" w:rsidR="00DE2650" w:rsidRPr="00DE2650" w:rsidRDefault="00DE2650" w:rsidP="00DE2650">
      <w:pPr>
        <w:spacing w:after="0" w:line="240" w:lineRule="auto"/>
        <w:jc w:val="both"/>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f) omonatning saqlash muddati – ___oy;</w:t>
      </w:r>
    </w:p>
    <w:p w14:paraId="3DA0598B" w14:textId="77777777" w:rsidR="00DE2650" w:rsidRPr="00DE2650" w:rsidRDefault="00DE2650" w:rsidP="00DE2650">
      <w:pPr>
        <w:spacing w:after="0" w:line="240" w:lineRule="auto"/>
        <w:jc w:val="both"/>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g) omonatning yillik foiz stavkasi – ___(______________________)%;</w:t>
      </w:r>
    </w:p>
    <w:p w14:paraId="4B97F7F2" w14:textId="77777777" w:rsidR="00DE2650" w:rsidRPr="00DE2650" w:rsidRDefault="00DE2650" w:rsidP="00DE2650">
      <w:pPr>
        <w:spacing w:after="0" w:line="288" w:lineRule="auto"/>
        <w:rPr>
          <w:rFonts w:ascii="Times New Roman" w:eastAsia="Calibri" w:hAnsi="Times New Roman" w:cs="Times New Roman"/>
          <w:i/>
          <w:kern w:val="0"/>
          <w:sz w:val="18"/>
          <w:szCs w:val="18"/>
          <w:lang w:val="uz-Latn-UZ" w:eastAsia="ru-RU"/>
          <w14:ligatures w14:val="none"/>
        </w:rPr>
      </w:pPr>
      <w:r w:rsidRPr="00DE2650">
        <w:rPr>
          <w:rFonts w:ascii="Times New Roman" w:eastAsia="Candara" w:hAnsi="Times New Roman" w:cs="Times New Roman"/>
          <w:i/>
          <w:kern w:val="0"/>
          <w:sz w:val="18"/>
          <w:szCs w:val="18"/>
          <w:lang w:val="uz-Latn-UZ" w:eastAsia="ru-RU"/>
          <w14:ligatures w14:val="none"/>
        </w:rPr>
        <w:t xml:space="preserve">                                                                                                           (so‘z bilan yozilsin)</w:t>
      </w:r>
    </w:p>
    <w:p w14:paraId="200FDF93" w14:textId="77777777" w:rsidR="00DE2650" w:rsidRPr="00DE2650" w:rsidRDefault="00DE2650" w:rsidP="00DE2650">
      <w:pPr>
        <w:spacing w:after="0" w:line="240" w:lineRule="auto"/>
        <w:jc w:val="both"/>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h) omonatga qo‘shimcha mablag‘lar___________________________________________;</w:t>
      </w:r>
    </w:p>
    <w:p w14:paraId="1C00CA05" w14:textId="77777777" w:rsidR="00DE2650" w:rsidRPr="00DE2650" w:rsidRDefault="00DE2650" w:rsidP="00DE2650">
      <w:pPr>
        <w:spacing w:after="0" w:line="240" w:lineRule="auto"/>
        <w:jc w:val="both"/>
        <w:rPr>
          <w:rFonts w:ascii="Times New Roman" w:eastAsia="Candara" w:hAnsi="Times New Roman" w:cs="Times New Roman"/>
          <w:i/>
          <w:sz w:val="18"/>
          <w:szCs w:val="18"/>
          <w:lang w:val="uz-Latn-UZ" w:eastAsia="ru-RU"/>
          <w14:ligatures w14:val="none"/>
        </w:rPr>
      </w:pPr>
      <w:r w:rsidRPr="00DE2650">
        <w:rPr>
          <w:rFonts w:ascii="Times New Roman" w:eastAsia="Candara" w:hAnsi="Times New Roman" w:cs="Times New Roman"/>
          <w:i/>
          <w:sz w:val="18"/>
          <w:szCs w:val="18"/>
          <w:lang w:val="uz-Latn-UZ" w:eastAsia="ru-RU"/>
          <w14:ligatures w14:val="none"/>
        </w:rPr>
        <w:t xml:space="preserve">                                                                                   (kiritiladi/kiritilmaydi - keraklisi yozilsin)</w:t>
      </w:r>
    </w:p>
    <w:p w14:paraId="6552DD75" w14:textId="77777777" w:rsidR="00DE2650" w:rsidRPr="00DE2650" w:rsidRDefault="00DE2650" w:rsidP="00DE2650">
      <w:pPr>
        <w:spacing w:after="0" w:line="240" w:lineRule="auto"/>
        <w:jc w:val="both"/>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omonatga qo‘shimcha mablag‘lar qabul qilish tartibi ______________________________;</w:t>
      </w:r>
    </w:p>
    <w:p w14:paraId="3706C1D3" w14:textId="77777777" w:rsidR="00DE2650" w:rsidRPr="00DE2650" w:rsidRDefault="00DE2650" w:rsidP="00DE2650">
      <w:pPr>
        <w:spacing w:after="0" w:line="240" w:lineRule="auto"/>
        <w:jc w:val="both"/>
        <w:rPr>
          <w:rFonts w:ascii="Times New Roman" w:eastAsia="Times New Roman" w:hAnsi="Times New Roman" w:cs="Times New Roman"/>
          <w:kern w:val="0"/>
          <w:sz w:val="18"/>
          <w:szCs w:val="18"/>
          <w:lang w:val="uz-Latn-UZ" w:eastAsia="ru-RU"/>
          <w14:ligatures w14:val="none"/>
        </w:rPr>
      </w:pPr>
    </w:p>
    <w:p w14:paraId="194679D8" w14:textId="77777777" w:rsidR="00DE2650" w:rsidRPr="00DE2650" w:rsidRDefault="00DE2650" w:rsidP="00DE2650">
      <w:pPr>
        <w:spacing w:after="0" w:line="240" w:lineRule="auto"/>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i) dastlabki badalning minimal summasi – ______ (______________________) so‘m;</w:t>
      </w:r>
    </w:p>
    <w:p w14:paraId="3FBD242B" w14:textId="77777777" w:rsidR="00DE2650" w:rsidRPr="00DE2650" w:rsidRDefault="00DE2650" w:rsidP="00DE2650">
      <w:pPr>
        <w:spacing w:after="0" w:line="288" w:lineRule="auto"/>
        <w:rPr>
          <w:rFonts w:ascii="Times New Roman" w:eastAsia="Calibri" w:hAnsi="Times New Roman" w:cs="Times New Roman"/>
          <w:i/>
          <w:kern w:val="0"/>
          <w:sz w:val="18"/>
          <w:szCs w:val="18"/>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 xml:space="preserve">                                                                                               </w:t>
      </w:r>
      <w:r w:rsidRPr="00DE2650">
        <w:rPr>
          <w:rFonts w:ascii="Times New Roman" w:eastAsia="Candara" w:hAnsi="Times New Roman" w:cs="Times New Roman"/>
          <w:i/>
          <w:kern w:val="0"/>
          <w:sz w:val="18"/>
          <w:szCs w:val="18"/>
          <w:lang w:val="uz-Latn-UZ" w:eastAsia="ru-RU"/>
          <w14:ligatures w14:val="none"/>
        </w:rPr>
        <w:t>(so‘z bilan yozilsin)</w:t>
      </w:r>
    </w:p>
    <w:p w14:paraId="56215126" w14:textId="77777777" w:rsidR="00DE2650" w:rsidRPr="00DE2650" w:rsidRDefault="00DE2650" w:rsidP="00DE2650">
      <w:pPr>
        <w:spacing w:after="0" w:line="240" w:lineRule="auto"/>
        <w:jc w:val="both"/>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j) omonat summasidan qisman chiqim qilishga ruxsat beriladi. _______________________;</w:t>
      </w:r>
    </w:p>
    <w:p w14:paraId="5732FC3D" w14:textId="77777777" w:rsidR="00DE2650" w:rsidRPr="00DE2650" w:rsidRDefault="00DE2650" w:rsidP="00DE2650">
      <w:pPr>
        <w:widowControl w:val="0"/>
        <w:spacing w:after="0" w:line="240" w:lineRule="auto"/>
        <w:jc w:val="both"/>
        <w:rPr>
          <w:rFonts w:ascii="Times New Roman" w:eastAsia="Times New Roman" w:hAnsi="Times New Roman" w:cs="Times New Roman"/>
          <w:sz w:val="24"/>
          <w:szCs w:val="24"/>
          <w:lang w:val="en-US" w:eastAsia="ru-RU"/>
          <w14:ligatures w14:val="none"/>
        </w:rPr>
      </w:pPr>
      <w:r w:rsidRPr="00DE2650">
        <w:rPr>
          <w:rFonts w:ascii="Times New Roman" w:eastAsia="Times New Roman" w:hAnsi="Times New Roman" w:cs="Times New Roman"/>
          <w:sz w:val="24"/>
          <w:szCs w:val="24"/>
          <w:lang w:val="uz-Latn-UZ" w:eastAsia="ru-RU"/>
          <w14:ligatures w14:val="none"/>
        </w:rPr>
        <w:t>k) omonatdagi mablag‘ saqlash muddatidan oldin talab qilib olinganda</w:t>
      </w:r>
      <w:r w:rsidRPr="00DE2650">
        <w:rPr>
          <w:rFonts w:ascii="Times New Roman" w:eastAsia="Times New Roman" w:hAnsi="Times New Roman" w:cs="Times New Roman"/>
          <w:sz w:val="24"/>
          <w:szCs w:val="24"/>
          <w:u w:val="single"/>
          <w:lang w:val="en-US" w:eastAsia="ru-RU"/>
          <w14:ligatures w14:val="none"/>
        </w:rPr>
        <w:t>_______________________</w:t>
      </w:r>
      <w:r w:rsidRPr="00DE2650">
        <w:rPr>
          <w:rFonts w:ascii="Times New Roman" w:eastAsia="Times New Roman" w:hAnsi="Times New Roman" w:cs="Times New Roman"/>
          <w:sz w:val="24"/>
          <w:szCs w:val="24"/>
          <w:lang w:val="en-US" w:eastAsia="ru-RU"/>
          <w14:ligatures w14:val="none"/>
        </w:rPr>
        <w:t>;</w:t>
      </w:r>
      <w:r w:rsidRPr="00DE2650">
        <w:rPr>
          <w:rFonts w:ascii="Times New Roman" w:eastAsia="Times New Roman" w:hAnsi="Times New Roman" w:cs="Times New Roman"/>
          <w:sz w:val="24"/>
          <w:szCs w:val="24"/>
          <w:lang w:val="uz-Cyrl-UZ" w:eastAsia="ru-RU"/>
          <w14:ligatures w14:val="none"/>
        </w:rPr>
        <w:t xml:space="preserve"> </w:t>
      </w:r>
      <w:r w:rsidRPr="00DE2650">
        <w:rPr>
          <w:rFonts w:ascii="Times New Roman" w:eastAsia="Times New Roman" w:hAnsi="Times New Roman" w:cs="Times New Roman"/>
          <w:sz w:val="24"/>
          <w:szCs w:val="24"/>
          <w:lang w:val="uz-Latn-UZ" w:eastAsia="ru-RU"/>
          <w14:ligatures w14:val="none"/>
        </w:rPr>
        <w:t xml:space="preserve"> </w:t>
      </w:r>
    </w:p>
    <w:p w14:paraId="5A039D68" w14:textId="77777777" w:rsidR="00DE2650" w:rsidRPr="00DE2650" w:rsidRDefault="00DE2650" w:rsidP="00DE2650">
      <w:pPr>
        <w:widowControl w:val="0"/>
        <w:spacing w:after="0" w:line="240" w:lineRule="auto"/>
        <w:ind w:firstLine="709"/>
        <w:jc w:val="both"/>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Omonatning boshqa shartlari Bankning tegishli kollegial organi tomonidan tasdiqlangan Omonat shartlarida belgilanadi va ushbu shartlar Bank omonati shartnomasi imzolanayotgan paytda tanishtiriladi.</w:t>
      </w:r>
    </w:p>
    <w:p w14:paraId="57BA722D" w14:textId="77777777" w:rsidR="00DE2650" w:rsidRPr="00DE2650" w:rsidRDefault="00DE2650" w:rsidP="00DE2650">
      <w:pPr>
        <w:spacing w:after="0" w:line="240" w:lineRule="auto"/>
        <w:ind w:firstLine="708"/>
        <w:jc w:val="both"/>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b/>
          <w:kern w:val="0"/>
          <w:sz w:val="24"/>
          <w:szCs w:val="24"/>
          <w:lang w:val="uz-Cyrl-UZ" w:eastAsia="ru-RU"/>
          <w14:ligatures w14:val="none"/>
        </w:rPr>
        <w:lastRenderedPageBreak/>
        <w:t>1.3</w:t>
      </w:r>
      <w:r w:rsidRPr="00DE2650">
        <w:rPr>
          <w:rFonts w:ascii="Times New Roman" w:eastAsia="Times New Roman" w:hAnsi="Times New Roman" w:cs="Times New Roman"/>
          <w:b/>
          <w:bCs/>
          <w:kern w:val="0"/>
          <w:sz w:val="24"/>
          <w:szCs w:val="24"/>
          <w:lang w:val="uz-Cyrl-UZ" w:eastAsia="ru-RU"/>
          <w14:ligatures w14:val="none"/>
        </w:rPr>
        <w:t>.</w:t>
      </w:r>
      <w:r w:rsidRPr="00DE2650">
        <w:rPr>
          <w:rFonts w:ascii="Times New Roman" w:eastAsia="Times New Roman" w:hAnsi="Times New Roman" w:cs="Times New Roman"/>
          <w:kern w:val="0"/>
          <w:sz w:val="24"/>
          <w:szCs w:val="24"/>
          <w:lang w:val="uz-Cyrl-UZ" w:eastAsia="ru-RU"/>
          <w14:ligatures w14:val="none"/>
        </w:rPr>
        <w:t xml:space="preserve"> Omonatchi </w:t>
      </w:r>
      <w:r w:rsidRPr="00DE2650">
        <w:rPr>
          <w:rFonts w:ascii="Times New Roman" w:eastAsia="Times New Roman" w:hAnsi="Times New Roman" w:cs="Times New Roman"/>
          <w:kern w:val="0"/>
          <w:sz w:val="24"/>
          <w:szCs w:val="24"/>
          <w:lang w:val="uz-Latn-UZ" w:eastAsia="ru-RU"/>
          <w14:ligatures w14:val="none"/>
        </w:rPr>
        <w:t xml:space="preserve">quyidagilarni tasdiqlaydi: </w:t>
      </w:r>
    </w:p>
    <w:p w14:paraId="26BB088F" w14:textId="77777777" w:rsidR="00DE2650" w:rsidRPr="00DE2650" w:rsidRDefault="00DE2650" w:rsidP="00DE2650">
      <w:pPr>
        <w:spacing w:after="0" w:line="240" w:lineRule="auto"/>
        <w:ind w:firstLine="708"/>
        <w:jc w:val="both"/>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 xml:space="preserve">- </w:t>
      </w:r>
      <w:r w:rsidRPr="00DE2650">
        <w:rPr>
          <w:rFonts w:ascii="Times New Roman" w:eastAsia="Times New Roman" w:hAnsi="Times New Roman" w:cs="Times New Roman"/>
          <w:kern w:val="0"/>
          <w:sz w:val="24"/>
          <w:szCs w:val="24"/>
          <w:lang w:val="uz-Cyrl-UZ" w:eastAsia="ru-RU"/>
          <w14:ligatures w14:val="none"/>
        </w:rPr>
        <w:t>Omonat shartlarida belgilangan boshqa shartlar hamda quyidagilar bilan mazkur omonat shartnomasini imzolash jarayonida tanishtirilganligi</w:t>
      </w:r>
      <w:r w:rsidRPr="00DE2650">
        <w:rPr>
          <w:rFonts w:ascii="Times New Roman" w:eastAsia="Times New Roman" w:hAnsi="Times New Roman" w:cs="Times New Roman"/>
          <w:kern w:val="0"/>
          <w:sz w:val="24"/>
          <w:szCs w:val="24"/>
          <w:lang w:val="uz-Latn-UZ" w:eastAsia="ru-RU"/>
          <w14:ligatures w14:val="none"/>
        </w:rPr>
        <w:t>;</w:t>
      </w:r>
    </w:p>
    <w:p w14:paraId="7044121D"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en-US" w:eastAsia="ru-RU"/>
          <w14:ligatures w14:val="none"/>
        </w:rPr>
      </w:pPr>
      <w:r w:rsidRPr="00DE2650">
        <w:rPr>
          <w:rFonts w:ascii="Times New Roman" w:eastAsia="Times New Roman" w:hAnsi="Times New Roman" w:cs="Times New Roman"/>
          <w:kern w:val="0"/>
          <w:sz w:val="24"/>
          <w:szCs w:val="24"/>
          <w:lang w:val="uz-Cyrl-UZ" w:eastAsia="ru-RU"/>
          <w14:ligatures w14:val="none"/>
        </w:rPr>
        <w:tab/>
        <w:t>- Norezident jismoniy shaxslarga O‘zbekiston Respublikasining Soliq kodeksining 382-moddasiga asosan daromad summasining 10 foiz miqdorida soliq olinishi</w:t>
      </w:r>
      <w:r w:rsidRPr="00DE2650">
        <w:rPr>
          <w:rFonts w:ascii="Times New Roman" w:eastAsia="Times New Roman" w:hAnsi="Times New Roman" w:cs="Times New Roman"/>
          <w:kern w:val="0"/>
          <w:sz w:val="24"/>
          <w:szCs w:val="24"/>
          <w:lang w:val="en-US" w:eastAsia="ru-RU"/>
          <w14:ligatures w14:val="none"/>
        </w:rPr>
        <w:t xml:space="preserve">; </w:t>
      </w:r>
    </w:p>
    <w:p w14:paraId="7E77DD44"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en-US" w:eastAsia="ru-RU"/>
          <w14:ligatures w14:val="none"/>
        </w:rPr>
        <w:t xml:space="preserve">- bank tomonidan omonatning asosiy shartlari to’g’risidagi axborot varaqasi taqdim etilganligi; </w:t>
      </w:r>
    </w:p>
    <w:p w14:paraId="577067EC"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 xml:space="preserve">- ikki yuz million so’mgacha bo’lgan omonat miqdori qonunchilikda belgilangan tartibda kafolatlanishidan xabardor ekanligi;  </w:t>
      </w:r>
    </w:p>
    <w:p w14:paraId="0E4FAA12"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 xml:space="preserve">- </w:t>
      </w:r>
      <w:bookmarkStart w:id="1" w:name="_Hlk191300152"/>
      <w:r w:rsidRPr="00DE2650">
        <w:rPr>
          <w:rFonts w:ascii="Times New Roman" w:eastAsia="Times New Roman" w:hAnsi="Times New Roman" w:cs="Times New Roman"/>
          <w:kern w:val="0"/>
          <w:sz w:val="24"/>
          <w:szCs w:val="24"/>
          <w:lang w:val="uz-Cyrl-UZ" w:eastAsia="ru-RU"/>
          <w14:ligatures w14:val="none"/>
        </w:rPr>
        <w:t>“Shaxsga doir ma’lumotlar to’g’risida”gi qonunga muvofiq, o’zining shaxsga doir ma’lumotlari Bank tomonidan ishlov berilishiga va uchinchi shaxlarga taqdim qilinishiga shartlarsiz va muddatsiz o’z roziligini berganligini (shartnomaning ushbu sharti u bekor bo’lgandan so’ng ham o’z kuchini saqlaydi)</w:t>
      </w:r>
      <w:bookmarkEnd w:id="1"/>
      <w:r w:rsidRPr="00DE2650">
        <w:rPr>
          <w:rFonts w:ascii="Times New Roman" w:eastAsia="Times New Roman" w:hAnsi="Times New Roman" w:cs="Times New Roman"/>
          <w:kern w:val="0"/>
          <w:sz w:val="24"/>
          <w:szCs w:val="24"/>
          <w:lang w:val="uz-Cyrl-UZ" w:eastAsia="ru-RU"/>
          <w14:ligatures w14:val="none"/>
        </w:rPr>
        <w:t xml:space="preserve">;  </w:t>
      </w:r>
    </w:p>
    <w:p w14:paraId="213C2625"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t xml:space="preserve">- Naqd pulsiz shaklda kirim qilingan omonatlarni naqd pulda berilishida hamda omonat hisobvarag‘ida turgan pul mablag‘larini boshqa banklarga o‘tkazish bilan bog‘liq bo‘lgan bank operatsiyalari uchun Bank tariflarida belgilangan miqdorda komissiya olinishini. </w:t>
      </w:r>
    </w:p>
    <w:p w14:paraId="1B90165C"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b/>
          <w:bCs/>
          <w:kern w:val="0"/>
          <w:sz w:val="24"/>
          <w:szCs w:val="24"/>
          <w:lang w:val="uz-Cyrl-UZ" w:eastAsia="ru-RU"/>
          <w14:ligatures w14:val="none"/>
        </w:rPr>
        <w:t>1.4.</w:t>
      </w:r>
      <w:r w:rsidRPr="00DE2650">
        <w:rPr>
          <w:rFonts w:ascii="Times New Roman" w:eastAsia="Times New Roman" w:hAnsi="Times New Roman" w:cs="Times New Roman"/>
          <w:kern w:val="0"/>
          <w:sz w:val="24"/>
          <w:szCs w:val="24"/>
          <w:lang w:val="uz-Cyrl-UZ" w:eastAsia="ru-RU"/>
          <w14:ligatures w14:val="none"/>
        </w:rPr>
        <w:t xml:space="preserve"> Agar Omonatchi muddatli va jamg‘arma omonatni muddati tugagunga qadar qaytarib berishni talab qilmoqchi bo‘lsa, u bu haqda Bankni omonatni olishni rejalashtirayotgan sanadan kamida bir oy oldin yozma tartibda xabardor qilishi lozim.</w:t>
      </w:r>
    </w:p>
    <w:p w14:paraId="01B694C1"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t>Bunda, omonat hajmidan kelib chiqib, omonat hisobvaraqdagi pul mablag‘ini tegishli tarmo</w:t>
      </w:r>
      <w:r w:rsidRPr="00DE2650">
        <w:rPr>
          <w:rFonts w:ascii="Times New Roman" w:eastAsia="Times New Roman" w:hAnsi="Times New Roman" w:cs="Times New Roman"/>
          <w:kern w:val="0"/>
          <w:sz w:val="24"/>
          <w:szCs w:val="24"/>
          <w:lang w:val="uz-Latn-UZ" w:eastAsia="ru-RU"/>
          <w14:ligatures w14:val="none"/>
        </w:rPr>
        <w:t>g’i</w:t>
      </w:r>
      <w:r w:rsidRPr="00DE2650">
        <w:rPr>
          <w:rFonts w:ascii="Times New Roman" w:eastAsia="Times New Roman" w:hAnsi="Times New Roman" w:cs="Times New Roman"/>
          <w:kern w:val="0"/>
          <w:sz w:val="24"/>
          <w:szCs w:val="24"/>
          <w:lang w:val="uz-Cyrl-UZ" w:eastAsia="ru-RU"/>
          <w14:ligatures w14:val="none"/>
        </w:rPr>
        <w:t xml:space="preserve"> o‘zining moliyaviy imkoniyatidan kelib chiqib, murojaat kelib tushgan kunning o‘zida chiqim qilishi mumkin.</w:t>
      </w:r>
    </w:p>
    <w:p w14:paraId="54754E9C" w14:textId="77777777" w:rsidR="00DE2650" w:rsidRPr="00DE2650" w:rsidRDefault="00DE2650" w:rsidP="00DE2650">
      <w:pPr>
        <w:widowControl w:val="0"/>
        <w:tabs>
          <w:tab w:val="left" w:pos="709"/>
          <w:tab w:val="left" w:pos="851"/>
          <w:tab w:val="left" w:pos="1276"/>
          <w:tab w:val="left" w:pos="1418"/>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b/>
          <w:bCs/>
          <w:kern w:val="0"/>
          <w:sz w:val="24"/>
          <w:szCs w:val="24"/>
          <w:lang w:val="uz-Cyrl-UZ" w:eastAsia="ru-RU"/>
          <w14:ligatures w14:val="none"/>
        </w:rPr>
        <w:t xml:space="preserve">1.5. </w:t>
      </w:r>
      <w:r w:rsidRPr="00DE2650">
        <w:rPr>
          <w:rFonts w:ascii="Times New Roman" w:eastAsia="Times New Roman" w:hAnsi="Times New Roman" w:cs="Times New Roman"/>
          <w:kern w:val="0"/>
          <w:sz w:val="24"/>
          <w:szCs w:val="24"/>
          <w:lang w:val="uz-Cyrl-UZ" w:eastAsia="ru-RU"/>
          <w14:ligatures w14:val="none"/>
        </w:rPr>
        <w:t>Bank omonatchi tomonidan shaxsini tasdiqlovchi hujjat taqdim etilganida, uning talabiga ko‘ra omonatga hisoblangan foizlarni to‘laydi/omonat summasini qaytaradi yohud omonat hisobvaraqdagi mablag‘larni boshqa shaxslarga o‘tkazish haqidagi topshirig‘ini bajaradi.</w:t>
      </w:r>
    </w:p>
    <w:p w14:paraId="33558DBE" w14:textId="77777777" w:rsidR="00DE2650" w:rsidRPr="00DE2650" w:rsidRDefault="00DE2650" w:rsidP="00DE2650">
      <w:pPr>
        <w:widowControl w:val="0"/>
        <w:tabs>
          <w:tab w:val="left" w:pos="709"/>
          <w:tab w:val="left" w:pos="1276"/>
          <w:tab w:val="left" w:pos="2870"/>
        </w:tabs>
        <w:spacing w:after="0" w:line="240" w:lineRule="auto"/>
        <w:jc w:val="both"/>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b/>
          <w:bCs/>
          <w:kern w:val="0"/>
          <w:sz w:val="24"/>
          <w:szCs w:val="24"/>
          <w:lang w:val="uz-Cyrl-UZ" w:eastAsia="ru-RU"/>
          <w14:ligatures w14:val="none"/>
        </w:rPr>
        <w:t>1.6.</w:t>
      </w:r>
      <w:r w:rsidRPr="00DE2650">
        <w:rPr>
          <w:rFonts w:ascii="Times New Roman" w:eastAsia="Times New Roman" w:hAnsi="Times New Roman" w:cs="Times New Roman"/>
          <w:kern w:val="0"/>
          <w:sz w:val="24"/>
          <w:szCs w:val="24"/>
          <w:lang w:val="uz-Cyrl-UZ" w:eastAsia="ru-RU"/>
          <w14:ligatures w14:val="none"/>
        </w:rPr>
        <w:tab/>
        <w:t xml:space="preserve">Omonatchi o‘z ixtiyoriga ko‘ra, omonatdagi pul mablag‘ini bankning </w:t>
      </w:r>
      <w:hyperlink r:id="rId4" w:history="1">
        <w:r w:rsidRPr="00DE2650">
          <w:rPr>
            <w:rFonts w:ascii="Times New Roman" w:eastAsia="Times New Roman" w:hAnsi="Times New Roman" w:cs="Times New Roman"/>
            <w:color w:val="0563C1"/>
            <w:kern w:val="0"/>
            <w:sz w:val="24"/>
            <w:szCs w:val="24"/>
            <w:u w:val="single"/>
            <w:lang w:val="uz-Cyrl-UZ" w:eastAsia="ru-RU"/>
            <w14:ligatures w14:val="none"/>
          </w:rPr>
          <w:t>www.sqb.uz</w:t>
        </w:r>
      </w:hyperlink>
      <w:r w:rsidRPr="00DE2650">
        <w:rPr>
          <w:rFonts w:ascii="Times New Roman" w:eastAsia="Times New Roman" w:hAnsi="Times New Roman" w:cs="Times New Roman"/>
          <w:kern w:val="0"/>
          <w:sz w:val="24"/>
          <w:szCs w:val="24"/>
          <w:u w:val="single"/>
          <w:lang w:val="uz-Cyrl-UZ" w:eastAsia="ru-RU"/>
          <w14:ligatures w14:val="none"/>
        </w:rPr>
        <w:t xml:space="preserve"> </w:t>
      </w:r>
      <w:r w:rsidRPr="00DE2650">
        <w:rPr>
          <w:rFonts w:ascii="Times New Roman" w:eastAsia="Times New Roman" w:hAnsi="Times New Roman" w:cs="Times New Roman"/>
          <w:kern w:val="0"/>
          <w:sz w:val="24"/>
          <w:szCs w:val="24"/>
          <w:lang w:val="uz-Cyrl-UZ" w:eastAsia="ru-RU"/>
          <w14:ligatures w14:val="none"/>
        </w:rPr>
        <w:t>saytidagi “Shaxsiy kabinet”i yoki Android yoki iOS operatsion tizimida ishlovchi mobil telefoni yordamida “SQB Mobile” mobil ilovasidan foydalanib, masofadan boshqariladigan mavjud omonatlarga o‘tkazishi mumkin.</w:t>
      </w:r>
    </w:p>
    <w:p w14:paraId="742B7F0C" w14:textId="77777777" w:rsidR="00DE2650" w:rsidRPr="00DE2650" w:rsidRDefault="00DE2650" w:rsidP="00DE2650">
      <w:pPr>
        <w:widowControl w:val="0"/>
        <w:tabs>
          <w:tab w:val="left" w:pos="709"/>
          <w:tab w:val="left" w:pos="2870"/>
        </w:tabs>
        <w:spacing w:after="0" w:line="240" w:lineRule="auto"/>
        <w:jc w:val="center"/>
        <w:rPr>
          <w:rFonts w:ascii="Times New Roman" w:eastAsia="Times New Roman" w:hAnsi="Times New Roman" w:cs="Times New Roman"/>
          <w:b/>
          <w:bCs/>
          <w:kern w:val="0"/>
          <w:sz w:val="24"/>
          <w:szCs w:val="24"/>
          <w:lang w:val="uz-Latn-UZ" w:eastAsia="ru-RU"/>
          <w14:ligatures w14:val="none"/>
        </w:rPr>
      </w:pPr>
      <w:r w:rsidRPr="00DE2650">
        <w:rPr>
          <w:rFonts w:ascii="Times New Roman" w:eastAsia="Times New Roman" w:hAnsi="Times New Roman" w:cs="Times New Roman"/>
          <w:b/>
          <w:bCs/>
          <w:kern w:val="0"/>
          <w:sz w:val="24"/>
          <w:szCs w:val="24"/>
          <w:lang w:val="uz-Cyrl-UZ" w:eastAsia="ru-RU"/>
          <w14:ligatures w14:val="none"/>
        </w:rPr>
        <w:t>2. Omonatga foizlar hisoblash va to‘lash tartibi</w:t>
      </w:r>
    </w:p>
    <w:p w14:paraId="43B5E512" w14:textId="77777777" w:rsidR="00DE2650" w:rsidRPr="00DE2650" w:rsidRDefault="00DE2650" w:rsidP="00DE2650">
      <w:pPr>
        <w:widowControl w:val="0"/>
        <w:tabs>
          <w:tab w:val="left" w:pos="709"/>
          <w:tab w:val="left" w:pos="851"/>
          <w:tab w:val="left" w:pos="1134"/>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b/>
          <w:bCs/>
          <w:kern w:val="0"/>
          <w:sz w:val="24"/>
          <w:szCs w:val="24"/>
          <w:lang w:val="uz-Cyrl-UZ" w:eastAsia="ru-RU"/>
          <w14:ligatures w14:val="none"/>
        </w:rPr>
        <w:t>2.1.</w:t>
      </w:r>
      <w:r w:rsidRPr="00DE2650">
        <w:rPr>
          <w:rFonts w:ascii="Times New Roman" w:eastAsia="Times New Roman" w:hAnsi="Times New Roman" w:cs="Times New Roman"/>
          <w:kern w:val="0"/>
          <w:sz w:val="24"/>
          <w:szCs w:val="24"/>
          <w:lang w:val="uz-Cyrl-UZ" w:eastAsia="ru-RU"/>
          <w14:ligatures w14:val="none"/>
        </w:rPr>
        <w:tab/>
        <w:t xml:space="preserve">Omonatga foizlar har kuni yillik bazaviy davr - 365 kundan kelib chiqqan holda hisoblab yoziladi. Foizlar omonat mablag‘i Bankka tushgan kunning ertasidan boshlab, to u Omonatchiga qaytarilgan yoki boshqa asoslarga ko‘ra uning hisobvarag‘idan o‘chirilgan kundan oldingi kungacha bo‘lgan davrga hisoblanadi. Omonat summasiga hisoblangan foizlar Omonat shartlarida belgilangan muddat va tartibda Omonatchiga (norezident bo‘lgan jismoniy shaxs omonatiga hisoblangan foiz daromadidan O‘zbekiston Respublikasining Soliq kodeksining 382-moddasiga asosan 10 foiz miqdorida belgilangan tartibda soliq chegirib qolgan holda omonat hisobvarag‘iga o‘tkazilgan kuni avtomatik tarzda ushlab qolish orqali) to‘lab beriladi. </w:t>
      </w:r>
    </w:p>
    <w:p w14:paraId="3421CB2A" w14:textId="77777777" w:rsidR="00DE2650" w:rsidRPr="00DE2650" w:rsidRDefault="00DE2650" w:rsidP="00DE2650">
      <w:pPr>
        <w:widowControl w:val="0"/>
        <w:tabs>
          <w:tab w:val="left" w:pos="709"/>
          <w:tab w:val="left" w:pos="851"/>
          <w:tab w:val="left" w:pos="1134"/>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b/>
          <w:bCs/>
          <w:kern w:val="0"/>
          <w:sz w:val="24"/>
          <w:szCs w:val="24"/>
          <w:lang w:val="uz-Cyrl-UZ" w:eastAsia="ru-RU"/>
          <w14:ligatures w14:val="none"/>
        </w:rPr>
        <w:t>2.2.</w:t>
      </w:r>
      <w:r w:rsidRPr="00DE2650">
        <w:rPr>
          <w:rFonts w:ascii="Times New Roman" w:eastAsia="Times New Roman" w:hAnsi="Times New Roman" w:cs="Times New Roman"/>
          <w:kern w:val="0"/>
          <w:sz w:val="24"/>
          <w:szCs w:val="24"/>
          <w:lang w:val="uz-Cyrl-UZ" w:eastAsia="ru-RU"/>
          <w14:ligatures w14:val="none"/>
        </w:rPr>
        <w:tab/>
        <w:t>Agar omonat, uning muddati tugagunga qadar Omonatchining talabi bilan qaytarib olinsa, omonatga foizlar Omonat shartlariga asosan to‘lanadi.</w:t>
      </w:r>
    </w:p>
    <w:p w14:paraId="0F7BEC1E" w14:textId="77777777" w:rsidR="00DE2650" w:rsidRPr="00DE2650" w:rsidRDefault="00DE2650" w:rsidP="00DE2650">
      <w:pPr>
        <w:widowControl w:val="0"/>
        <w:tabs>
          <w:tab w:val="left" w:pos="709"/>
          <w:tab w:val="left" w:pos="851"/>
          <w:tab w:val="left" w:pos="1134"/>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b/>
          <w:bCs/>
          <w:kern w:val="0"/>
          <w:sz w:val="24"/>
          <w:szCs w:val="24"/>
          <w:lang w:val="uz-Cyrl-UZ" w:eastAsia="ru-RU"/>
          <w14:ligatures w14:val="none"/>
        </w:rPr>
        <w:t>2.3.</w:t>
      </w:r>
      <w:r w:rsidRPr="00DE2650">
        <w:rPr>
          <w:rFonts w:ascii="Times New Roman" w:eastAsia="Times New Roman" w:hAnsi="Times New Roman" w:cs="Times New Roman"/>
          <w:kern w:val="0"/>
          <w:sz w:val="24"/>
          <w:szCs w:val="24"/>
          <w:lang w:val="uz-Cyrl-UZ" w:eastAsia="ru-RU"/>
          <w14:ligatures w14:val="none"/>
        </w:rPr>
        <w:tab/>
        <w:t>Omonatning saqlash muddati tugagandan so‘ng omonat talab qilib olinmasa, omonat qoldig‘i omonatchi nomiga ochilgan talab qilib olinguncha omonat hisobvarag‘iga o‘tkaziladi va keyingi saqlangan davr uchun foiz hisoblanmaydi.</w:t>
      </w:r>
    </w:p>
    <w:p w14:paraId="201DF6EB" w14:textId="77777777" w:rsidR="00DE2650" w:rsidRPr="00DE2650" w:rsidRDefault="00DE2650" w:rsidP="00DE2650">
      <w:pPr>
        <w:widowControl w:val="0"/>
        <w:tabs>
          <w:tab w:val="left" w:pos="709"/>
          <w:tab w:val="left" w:pos="851"/>
          <w:tab w:val="left" w:pos="1134"/>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b/>
          <w:bCs/>
          <w:kern w:val="0"/>
          <w:sz w:val="24"/>
          <w:szCs w:val="24"/>
          <w:lang w:val="uz-Cyrl-UZ" w:eastAsia="ru-RU"/>
          <w14:ligatures w14:val="none"/>
        </w:rPr>
        <w:t>2.4.</w:t>
      </w:r>
      <w:r w:rsidRPr="00DE2650">
        <w:rPr>
          <w:rFonts w:ascii="Times New Roman" w:eastAsia="Times New Roman" w:hAnsi="Times New Roman" w:cs="Times New Roman"/>
          <w:kern w:val="0"/>
          <w:sz w:val="24"/>
          <w:szCs w:val="24"/>
          <w:lang w:val="uz-Cyrl-UZ" w:eastAsia="ru-RU"/>
          <w14:ligatures w14:val="none"/>
        </w:rPr>
        <w:tab/>
        <w:t>Omonatchining hisobvarag‘i xatlanganligi oqibatida bank ushbu hisobvarag‘dagi mablag‘lardan foydalana olmagan davr uchun foizlar hisoblanmaydi.</w:t>
      </w:r>
    </w:p>
    <w:p w14:paraId="38965BCE" w14:textId="77777777" w:rsidR="00DE2650" w:rsidRPr="00DE2650" w:rsidRDefault="00DE2650" w:rsidP="00DE2650">
      <w:pPr>
        <w:widowControl w:val="0"/>
        <w:tabs>
          <w:tab w:val="left" w:pos="709"/>
          <w:tab w:val="left" w:pos="851"/>
          <w:tab w:val="left" w:pos="1134"/>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b/>
          <w:bCs/>
          <w:kern w:val="0"/>
          <w:sz w:val="24"/>
          <w:szCs w:val="24"/>
          <w:lang w:val="uz-Cyrl-UZ" w:eastAsia="ru-RU"/>
          <w14:ligatures w14:val="none"/>
        </w:rPr>
        <w:t>2.5.</w:t>
      </w:r>
      <w:r w:rsidRPr="00DE2650">
        <w:rPr>
          <w:rFonts w:ascii="Times New Roman" w:eastAsia="Times New Roman" w:hAnsi="Times New Roman" w:cs="Times New Roman"/>
          <w:b/>
          <w:bCs/>
          <w:kern w:val="0"/>
          <w:sz w:val="24"/>
          <w:szCs w:val="24"/>
          <w:lang w:val="uz-Cyrl-UZ" w:eastAsia="ru-RU"/>
          <w14:ligatures w14:val="none"/>
        </w:rPr>
        <w:tab/>
      </w:r>
      <w:r w:rsidRPr="00DE2650">
        <w:rPr>
          <w:rFonts w:ascii="Times New Roman" w:eastAsia="Times New Roman" w:hAnsi="Times New Roman" w:cs="Times New Roman"/>
          <w:kern w:val="0"/>
          <w:sz w:val="24"/>
          <w:szCs w:val="24"/>
          <w:lang w:val="uz-Cyrl-UZ" w:eastAsia="ru-RU"/>
          <w14:ligatures w14:val="none"/>
        </w:rPr>
        <w:t xml:space="preserve">Omonat shartlarida ko’zda tutilgan hollarda, mijoz omonat summasining bir qismini olgan taqdirda, bank foizlarni omonatning haqiqatdagi qoldig’iga hisoblab yoziladi. </w:t>
      </w:r>
    </w:p>
    <w:p w14:paraId="7B4CBDC8" w14:textId="77777777" w:rsidR="00DE2650" w:rsidRPr="00DE2650" w:rsidRDefault="00DE2650" w:rsidP="00DE2650">
      <w:pPr>
        <w:widowControl w:val="0"/>
        <w:tabs>
          <w:tab w:val="left" w:pos="709"/>
          <w:tab w:val="left" w:pos="2870"/>
        </w:tabs>
        <w:spacing w:after="0" w:line="240" w:lineRule="auto"/>
        <w:jc w:val="center"/>
        <w:rPr>
          <w:rFonts w:ascii="Times New Roman" w:eastAsia="Times New Roman" w:hAnsi="Times New Roman" w:cs="Times New Roman"/>
          <w:b/>
          <w:bCs/>
          <w:kern w:val="0"/>
          <w:sz w:val="24"/>
          <w:szCs w:val="24"/>
          <w:lang w:val="uz-Latn-UZ" w:eastAsia="ru-RU"/>
          <w14:ligatures w14:val="none"/>
        </w:rPr>
      </w:pPr>
      <w:r w:rsidRPr="00DE2650">
        <w:rPr>
          <w:rFonts w:ascii="Times New Roman" w:eastAsia="Times New Roman" w:hAnsi="Times New Roman" w:cs="Times New Roman"/>
          <w:b/>
          <w:bCs/>
          <w:kern w:val="0"/>
          <w:sz w:val="24"/>
          <w:szCs w:val="24"/>
          <w:lang w:val="uz-Cyrl-UZ" w:eastAsia="ru-RU"/>
          <w14:ligatures w14:val="none"/>
        </w:rPr>
        <w:t>3. Tomonlarning huquq va majburiyatlari</w:t>
      </w:r>
    </w:p>
    <w:p w14:paraId="4A199A97"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b/>
          <w:bCs/>
          <w:kern w:val="0"/>
          <w:sz w:val="24"/>
          <w:szCs w:val="24"/>
          <w:lang w:val="uz-Cyrl-UZ" w:eastAsia="ru-RU"/>
          <w14:ligatures w14:val="none"/>
        </w:rPr>
        <w:t>3.1.</w:t>
      </w:r>
      <w:r w:rsidRPr="00DE2650">
        <w:rPr>
          <w:rFonts w:ascii="Times New Roman" w:eastAsia="Times New Roman" w:hAnsi="Times New Roman" w:cs="Times New Roman"/>
          <w:kern w:val="0"/>
          <w:sz w:val="24"/>
          <w:szCs w:val="24"/>
          <w:lang w:val="uz-Cyrl-UZ" w:eastAsia="ru-RU"/>
          <w14:ligatures w14:val="none"/>
        </w:rPr>
        <w:t xml:space="preserve"> </w:t>
      </w:r>
      <w:r w:rsidRPr="00DE2650">
        <w:rPr>
          <w:rFonts w:ascii="Times New Roman" w:eastAsia="Times New Roman" w:hAnsi="Times New Roman" w:cs="Times New Roman"/>
          <w:b/>
          <w:bCs/>
          <w:kern w:val="0"/>
          <w:sz w:val="24"/>
          <w:szCs w:val="24"/>
          <w:lang w:val="uz-Cyrl-UZ" w:eastAsia="ru-RU"/>
          <w14:ligatures w14:val="none"/>
        </w:rPr>
        <w:t>Omonatchining huquqlari:</w:t>
      </w:r>
    </w:p>
    <w:p w14:paraId="534C734A"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t>a) omonat shartlari bilan belgilangan tartibda tanishish;</w:t>
      </w:r>
    </w:p>
    <w:p w14:paraId="36EFAEF5"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t>b) omonat summasi qabul qilinib, hisobvaraqqa kiritilgandan so‘ng, belgilangan tartibda rasmiylashtirilgan kirim orderini</w:t>
      </w:r>
      <w:r w:rsidRPr="00DE2650">
        <w:rPr>
          <w:rFonts w:ascii="Times New Roman" w:eastAsia="Times New Roman" w:hAnsi="Times New Roman" w:cs="Times New Roman"/>
          <w:kern w:val="0"/>
          <w:sz w:val="24"/>
          <w:szCs w:val="24"/>
          <w:lang w:val="en-US" w:eastAsia="ru-RU"/>
          <w14:ligatures w14:val="none"/>
        </w:rPr>
        <w:t xml:space="preserve"> olish</w:t>
      </w:r>
      <w:r w:rsidRPr="00DE2650">
        <w:rPr>
          <w:rFonts w:ascii="Times New Roman" w:eastAsia="Times New Roman" w:hAnsi="Times New Roman" w:cs="Times New Roman"/>
          <w:kern w:val="0"/>
          <w:sz w:val="24"/>
          <w:szCs w:val="24"/>
          <w:lang w:val="uz-Cyrl-UZ" w:eastAsia="ru-RU"/>
          <w14:ligatures w14:val="none"/>
        </w:rPr>
        <w:t>;</w:t>
      </w:r>
    </w:p>
    <w:p w14:paraId="2417B503"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kern w:val="0"/>
          <w:sz w:val="24"/>
          <w:szCs w:val="24"/>
          <w:lang w:val="uz-Latn-UZ" w:eastAsia="ru-RU"/>
          <w14:ligatures w14:val="none"/>
        </w:rPr>
        <w:t>d</w:t>
      </w:r>
      <w:r w:rsidRPr="00DE2650">
        <w:rPr>
          <w:rFonts w:ascii="Times New Roman" w:eastAsia="Times New Roman" w:hAnsi="Times New Roman" w:cs="Times New Roman"/>
          <w:kern w:val="0"/>
          <w:sz w:val="24"/>
          <w:szCs w:val="24"/>
          <w:lang w:val="uz-Cyrl-UZ" w:eastAsia="ru-RU"/>
          <w14:ligatures w14:val="none"/>
        </w:rPr>
        <w:t xml:space="preserve">) omonatga qo‘yilgan mablag‘larini o‘zi yoki qonuniy vakili orqali ushbu shartnoma va </w:t>
      </w:r>
      <w:r w:rsidRPr="00DE2650">
        <w:rPr>
          <w:rFonts w:ascii="Times New Roman" w:eastAsia="Times New Roman" w:hAnsi="Times New Roman" w:cs="Times New Roman"/>
          <w:kern w:val="0"/>
          <w:sz w:val="24"/>
          <w:szCs w:val="24"/>
          <w:lang w:val="uz-Cyrl-UZ" w:eastAsia="ru-RU"/>
          <w14:ligatures w14:val="none"/>
        </w:rPr>
        <w:lastRenderedPageBreak/>
        <w:t>qonun hujjatlari doirasida tasarruf etish;</w:t>
      </w:r>
    </w:p>
    <w:p w14:paraId="3C87FCEC"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kern w:val="0"/>
          <w:sz w:val="24"/>
          <w:szCs w:val="24"/>
          <w:lang w:val="uz-Latn-UZ" w:eastAsia="ru-RU"/>
          <w14:ligatures w14:val="none"/>
        </w:rPr>
        <w:t>e</w:t>
      </w:r>
      <w:r w:rsidRPr="00DE2650">
        <w:rPr>
          <w:rFonts w:ascii="Times New Roman" w:eastAsia="Times New Roman" w:hAnsi="Times New Roman" w:cs="Times New Roman"/>
          <w:kern w:val="0"/>
          <w:sz w:val="24"/>
          <w:szCs w:val="24"/>
          <w:lang w:val="uz-Cyrl-UZ" w:eastAsia="ru-RU"/>
          <w14:ligatures w14:val="none"/>
        </w:rPr>
        <w:t>) omonati to‘g‘risidagi ma’lumotlarni og‘zaki/yozma, “SMS-banking” dasturi orqali uyali telefoni yoxud Bankning veb-saytida ochilgan shaxsiy kabinetlar orqali olish;</w:t>
      </w:r>
    </w:p>
    <w:p w14:paraId="47FEB27D" w14:textId="77777777" w:rsidR="00DE2650" w:rsidRPr="00DE2650" w:rsidRDefault="00DE2650" w:rsidP="00DE2650">
      <w:pPr>
        <w:widowControl w:val="0"/>
        <w:tabs>
          <w:tab w:val="left" w:pos="709"/>
          <w:tab w:val="left" w:pos="2870"/>
        </w:tabs>
        <w:spacing w:after="0" w:line="240" w:lineRule="auto"/>
        <w:ind w:firstLine="709"/>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Latn-UZ" w:eastAsia="ru-RU"/>
          <w14:ligatures w14:val="none"/>
        </w:rPr>
        <w:t xml:space="preserve">f) </w:t>
      </w:r>
      <w:r w:rsidRPr="00DE2650">
        <w:rPr>
          <w:rFonts w:ascii="Times New Roman" w:eastAsia="Times New Roman" w:hAnsi="Times New Roman" w:cs="Times New Roman"/>
          <w:kern w:val="0"/>
          <w:sz w:val="24"/>
          <w:szCs w:val="24"/>
          <w:lang w:val="uz-Cyrl-UZ" w:eastAsia="ru-RU"/>
          <w14:ligatures w14:val="none"/>
        </w:rPr>
        <w:t>omonatga qo‘yilgan mablag‘larni Bankning “</w:t>
      </w:r>
      <w:r w:rsidRPr="00DE2650">
        <w:rPr>
          <w:rFonts w:ascii="Times New Roman" w:eastAsia="Times New Roman" w:hAnsi="Times New Roman" w:cs="Times New Roman"/>
          <w:kern w:val="0"/>
          <w:sz w:val="24"/>
          <w:szCs w:val="24"/>
          <w:lang w:val="uz-Latn-UZ" w:eastAsia="ru-RU"/>
          <w14:ligatures w14:val="none"/>
        </w:rPr>
        <w:t>SQB Mobile</w:t>
      </w:r>
      <w:r w:rsidRPr="00DE2650">
        <w:rPr>
          <w:rFonts w:ascii="Times New Roman" w:eastAsia="Times New Roman" w:hAnsi="Times New Roman" w:cs="Times New Roman"/>
          <w:kern w:val="0"/>
          <w:sz w:val="24"/>
          <w:szCs w:val="24"/>
          <w:lang w:val="uz-Cyrl-UZ" w:eastAsia="ru-RU"/>
          <w14:ligatures w14:val="none"/>
        </w:rPr>
        <w:t>”</w:t>
      </w:r>
      <w:r w:rsidRPr="00DE2650">
        <w:rPr>
          <w:rFonts w:ascii="Times New Roman" w:eastAsia="Times New Roman" w:hAnsi="Times New Roman" w:cs="Times New Roman"/>
          <w:kern w:val="0"/>
          <w:sz w:val="24"/>
          <w:szCs w:val="24"/>
          <w:lang w:val="uz-Latn-UZ" w:eastAsia="ru-RU"/>
          <w14:ligatures w14:val="none"/>
        </w:rPr>
        <w:t xml:space="preserve"> </w:t>
      </w:r>
      <w:r w:rsidRPr="00DE2650">
        <w:rPr>
          <w:rFonts w:ascii="Times New Roman" w:eastAsia="Times New Roman" w:hAnsi="Times New Roman" w:cs="Times New Roman"/>
          <w:kern w:val="0"/>
          <w:sz w:val="24"/>
          <w:szCs w:val="24"/>
          <w:lang w:val="uz-Cyrl-UZ" w:eastAsia="ru-RU"/>
          <w14:ligatures w14:val="none"/>
        </w:rPr>
        <w:t>ilovasi orqa</w:t>
      </w:r>
      <w:r w:rsidRPr="00DE2650">
        <w:rPr>
          <w:rFonts w:ascii="Times New Roman" w:eastAsia="Times New Roman" w:hAnsi="Times New Roman" w:cs="Times New Roman"/>
          <w:kern w:val="0"/>
          <w:sz w:val="24"/>
          <w:szCs w:val="24"/>
          <w:lang w:val="en-US" w:eastAsia="ru-RU"/>
          <w14:ligatures w14:val="none"/>
        </w:rPr>
        <w:t>l</w:t>
      </w:r>
      <w:r w:rsidRPr="00DE2650">
        <w:rPr>
          <w:rFonts w:ascii="Times New Roman" w:eastAsia="Times New Roman" w:hAnsi="Times New Roman" w:cs="Times New Roman"/>
          <w:kern w:val="0"/>
          <w:sz w:val="24"/>
          <w:szCs w:val="24"/>
          <w:lang w:val="uz-Cyrl-UZ" w:eastAsia="ru-RU"/>
          <w14:ligatures w14:val="none"/>
        </w:rPr>
        <w:t>i boshqarish;</w:t>
      </w:r>
    </w:p>
    <w:p w14:paraId="11124D90" w14:textId="77777777" w:rsidR="00DE2650" w:rsidRPr="00DE2650" w:rsidRDefault="00DE2650" w:rsidP="00DE2650">
      <w:pPr>
        <w:widowControl w:val="0"/>
        <w:tabs>
          <w:tab w:val="left" w:pos="709"/>
          <w:tab w:val="left" w:pos="2870"/>
        </w:tabs>
        <w:spacing w:after="0" w:line="240" w:lineRule="auto"/>
        <w:ind w:firstLine="709"/>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 xml:space="preserve">j) omonat hisobvaraqlarini ochishda shu bank tarmog‘i orqali emissiya qilingan bank kartalaridagi mablag‘larini bank kartasiz dasturiy tizim orqali naqd pulsiz chiqim qilib, omonat hisobvarag‘ini to‘ldirish.   </w:t>
      </w:r>
    </w:p>
    <w:p w14:paraId="06365339"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p>
    <w:p w14:paraId="6D23773D"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b/>
          <w:bCs/>
          <w:kern w:val="0"/>
          <w:sz w:val="24"/>
          <w:szCs w:val="24"/>
          <w:lang w:val="uz-Cyrl-UZ" w:eastAsia="ru-RU"/>
          <w14:ligatures w14:val="none"/>
        </w:rPr>
        <w:t>3.2.</w:t>
      </w:r>
      <w:r w:rsidRPr="00DE2650">
        <w:rPr>
          <w:rFonts w:ascii="Times New Roman" w:eastAsia="Times New Roman" w:hAnsi="Times New Roman" w:cs="Times New Roman"/>
          <w:kern w:val="0"/>
          <w:sz w:val="24"/>
          <w:szCs w:val="24"/>
          <w:lang w:val="uz-Cyrl-UZ" w:eastAsia="ru-RU"/>
          <w14:ligatures w14:val="none"/>
        </w:rPr>
        <w:t xml:space="preserve"> </w:t>
      </w:r>
      <w:r w:rsidRPr="00DE2650">
        <w:rPr>
          <w:rFonts w:ascii="Times New Roman" w:eastAsia="Times New Roman" w:hAnsi="Times New Roman" w:cs="Times New Roman"/>
          <w:b/>
          <w:bCs/>
          <w:kern w:val="0"/>
          <w:sz w:val="24"/>
          <w:szCs w:val="24"/>
          <w:lang w:val="uz-Cyrl-UZ" w:eastAsia="ru-RU"/>
          <w14:ligatures w14:val="none"/>
        </w:rPr>
        <w:t>Omonatchining majburiyatlari:</w:t>
      </w:r>
    </w:p>
    <w:p w14:paraId="04A24E95"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t>a) shaxsini tasdiqlovchi hujjatlarda o‘zgarishlar bo‘lganda, bu haqda Bankni xabardor qilish;</w:t>
      </w:r>
    </w:p>
    <w:p w14:paraId="61AD6180"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t xml:space="preserve">b) omonat qoidalari va shartlari bilan tanishib chiqqandan so‘ng, omonat bo‘yicha rasmiylashtiriladigan omonat shartnomasida o‘z yozuvi (o‘z qo‘li) bilan to‘ldirish va shaxsiy imzosi bilan tasdiqlash. </w:t>
      </w:r>
    </w:p>
    <w:p w14:paraId="53824E41"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en-US"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kern w:val="0"/>
          <w:sz w:val="24"/>
          <w:szCs w:val="24"/>
          <w:lang w:val="uz-Latn-UZ" w:eastAsia="ru-RU"/>
          <w14:ligatures w14:val="none"/>
        </w:rPr>
        <w:t>d</w:t>
      </w:r>
      <w:r w:rsidRPr="00DE2650">
        <w:rPr>
          <w:rFonts w:ascii="Times New Roman" w:eastAsia="Times New Roman" w:hAnsi="Times New Roman" w:cs="Times New Roman"/>
          <w:kern w:val="0"/>
          <w:sz w:val="24"/>
          <w:szCs w:val="24"/>
          <w:lang w:val="uz-Cyrl-UZ" w:eastAsia="ru-RU"/>
          <w14:ligatures w14:val="none"/>
        </w:rPr>
        <w:t xml:space="preserve">) omonat mablag’larini masofadan turib boshqarishda axborot xavfsizligi qoidalariga amal qilish, shu jumladan omonat mablag’larining uchinchi shaxslar tomonidan noqonuniy boshqarilishiga yo’l qo’ymaslik. </w:t>
      </w:r>
      <w:r w:rsidRPr="00DE2650">
        <w:rPr>
          <w:rFonts w:ascii="Times New Roman" w:eastAsia="Times New Roman" w:hAnsi="Times New Roman" w:cs="Times New Roman"/>
          <w:kern w:val="0"/>
          <w:sz w:val="24"/>
          <w:szCs w:val="24"/>
          <w:lang w:val="en-US" w:eastAsia="ru-RU"/>
          <w14:ligatures w14:val="none"/>
        </w:rPr>
        <w:t>Bunday harakatlar natijasida Mijozga yetkazilgan har qanday zarar uchun bank javobgar bo’lmaydi.</w:t>
      </w:r>
    </w:p>
    <w:p w14:paraId="4900FCE3"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b/>
          <w:bCs/>
          <w:kern w:val="0"/>
          <w:sz w:val="24"/>
          <w:szCs w:val="24"/>
          <w:lang w:val="uz-Cyrl-UZ" w:eastAsia="ru-RU"/>
          <w14:ligatures w14:val="none"/>
        </w:rPr>
        <w:t>3.3. Bankning huquqlari:</w:t>
      </w:r>
    </w:p>
    <w:p w14:paraId="45F2722C"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t>a) omonat operatsiyalarini amalga oshirish uchun omonatchining shaxsini tasdiqlovchi hujjatini talab qilish;</w:t>
      </w:r>
    </w:p>
    <w:p w14:paraId="0112D66F"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t>b) Bank tomonidan harakatdagi omonatlarga qo‘shimcha mablag‘larni qabul qilish shartiga o‘zgartirishlar kiritilgan taqdirda, ushbu o‘zgartirishlarga amal qilish;</w:t>
      </w:r>
    </w:p>
    <w:p w14:paraId="4AB908A3"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kern w:val="0"/>
          <w:sz w:val="24"/>
          <w:szCs w:val="24"/>
          <w:lang w:val="uz-Latn-UZ" w:eastAsia="ru-RU"/>
          <w14:ligatures w14:val="none"/>
        </w:rPr>
        <w:t>d</w:t>
      </w:r>
      <w:r w:rsidRPr="00DE2650">
        <w:rPr>
          <w:rFonts w:ascii="Times New Roman" w:eastAsia="Times New Roman" w:hAnsi="Times New Roman" w:cs="Times New Roman"/>
          <w:kern w:val="0"/>
          <w:sz w:val="24"/>
          <w:szCs w:val="24"/>
          <w:lang w:val="uz-Cyrl-UZ" w:eastAsia="ru-RU"/>
          <w14:ligatures w14:val="none"/>
        </w:rPr>
        <w:t>) omonatning saqlash muddati tugagandan so‘ng omonatchi tomonidan omonat summasi talab qilib olinmagan hollarda omonatchining nomiga ochilgan talab qilib olinguncha omonat hisobvarag‘iga saqlash muddati tugagandan so‘ng omonat summasini keyingi bank ish kunidan kechiktirmasdan ushbu hisobvaraqqa kirim qilish;</w:t>
      </w:r>
    </w:p>
    <w:p w14:paraId="378D246B"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en-US"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kern w:val="0"/>
          <w:sz w:val="24"/>
          <w:szCs w:val="24"/>
          <w:lang w:val="uz-Latn-UZ" w:eastAsia="ru-RU"/>
          <w14:ligatures w14:val="none"/>
        </w:rPr>
        <w:t>e</w:t>
      </w:r>
      <w:r w:rsidRPr="00DE2650">
        <w:rPr>
          <w:rFonts w:ascii="Times New Roman" w:eastAsia="Times New Roman" w:hAnsi="Times New Roman" w:cs="Times New Roman"/>
          <w:kern w:val="0"/>
          <w:sz w:val="24"/>
          <w:szCs w:val="24"/>
          <w:lang w:val="uz-Cyrl-UZ" w:eastAsia="ru-RU"/>
          <w14:ligatures w14:val="none"/>
        </w:rPr>
        <w:t>) omonat hisobvarag‘ida turgan pul mablag‘larini boshqa banklarga o‘tkazish bilan bog‘liq bo‘lgan bank operatsiyalari uchun Bank Tariflari asosida vositachilik haqini undirish;</w:t>
      </w:r>
    </w:p>
    <w:p w14:paraId="3CBADB96"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en-US" w:eastAsia="ru-RU"/>
          <w14:ligatures w14:val="none"/>
        </w:rPr>
      </w:pPr>
      <w:r w:rsidRPr="00DE2650">
        <w:rPr>
          <w:rFonts w:ascii="Times New Roman" w:eastAsia="Times New Roman" w:hAnsi="Times New Roman" w:cs="Times New Roman"/>
          <w:kern w:val="0"/>
          <w:sz w:val="24"/>
          <w:szCs w:val="24"/>
          <w:lang w:val="en-US" w:eastAsia="ru-RU"/>
          <w14:ligatures w14:val="none"/>
        </w:rPr>
        <w:t xml:space="preserve">f) qonunchilikda belgilangan hollarda omonat hivobvarag’ini xatlash, mablag’larni omonatchining topshirig’isiz hisobdan chiqarish. </w:t>
      </w:r>
    </w:p>
    <w:p w14:paraId="6786E49A"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p>
    <w:p w14:paraId="3CFCE35A" w14:textId="77777777" w:rsidR="00DE2650" w:rsidRPr="00DE2650" w:rsidRDefault="00DE2650" w:rsidP="00DE2650">
      <w:pPr>
        <w:widowControl w:val="0"/>
        <w:tabs>
          <w:tab w:val="left" w:pos="709"/>
          <w:tab w:val="left" w:pos="1134"/>
          <w:tab w:val="left" w:pos="2870"/>
        </w:tabs>
        <w:spacing w:after="0" w:line="240" w:lineRule="auto"/>
        <w:jc w:val="both"/>
        <w:rPr>
          <w:rFonts w:ascii="Times New Roman" w:eastAsia="Times New Roman" w:hAnsi="Times New Roman" w:cs="Times New Roman"/>
          <w:b/>
          <w:bCs/>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b/>
          <w:bCs/>
          <w:kern w:val="0"/>
          <w:sz w:val="24"/>
          <w:szCs w:val="24"/>
          <w:lang w:val="uz-Cyrl-UZ" w:eastAsia="ru-RU"/>
          <w14:ligatures w14:val="none"/>
        </w:rPr>
        <w:t>3.4.</w:t>
      </w:r>
      <w:r w:rsidRPr="00DE2650">
        <w:rPr>
          <w:rFonts w:ascii="Times New Roman" w:eastAsia="Times New Roman" w:hAnsi="Times New Roman" w:cs="Times New Roman"/>
          <w:b/>
          <w:bCs/>
          <w:kern w:val="0"/>
          <w:sz w:val="24"/>
          <w:szCs w:val="24"/>
          <w:lang w:val="uz-Cyrl-UZ" w:eastAsia="ru-RU"/>
          <w14:ligatures w14:val="none"/>
        </w:rPr>
        <w:tab/>
        <w:t>Bankning majburiyatlari:</w:t>
      </w:r>
    </w:p>
    <w:p w14:paraId="4CAAD3C1"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t>a) omonatchini omonat shartlari bilan tanishtirish;</w:t>
      </w:r>
    </w:p>
    <w:p w14:paraId="508A67B5"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t>b) mazkur shartnoma imzolangandan keyin omonat mablag‘larini kirim qilish va omonat bo‘yicha operatsiyalarni qayd etib borish uchun omonat hisobvarag‘i ochish;</w:t>
      </w:r>
    </w:p>
    <w:p w14:paraId="68B9675D"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kern w:val="0"/>
          <w:sz w:val="24"/>
          <w:szCs w:val="24"/>
          <w:lang w:val="uz-Latn-UZ" w:eastAsia="ru-RU"/>
          <w14:ligatures w14:val="none"/>
        </w:rPr>
        <w:t>d</w:t>
      </w:r>
      <w:r w:rsidRPr="00DE2650">
        <w:rPr>
          <w:rFonts w:ascii="Times New Roman" w:eastAsia="Times New Roman" w:hAnsi="Times New Roman" w:cs="Times New Roman"/>
          <w:kern w:val="0"/>
          <w:sz w:val="24"/>
          <w:szCs w:val="24"/>
          <w:lang w:val="uz-Cyrl-UZ" w:eastAsia="ru-RU"/>
          <w14:ligatures w14:val="none"/>
        </w:rPr>
        <w:t xml:space="preserve">) omonatchiga </w:t>
      </w:r>
      <w:r w:rsidRPr="00DE2650">
        <w:rPr>
          <w:rFonts w:ascii="Times New Roman" w:eastAsia="Times New Roman" w:hAnsi="Times New Roman" w:cs="Times New Roman"/>
          <w:kern w:val="0"/>
          <w:sz w:val="24"/>
          <w:szCs w:val="24"/>
          <w:lang w:val="en-US" w:eastAsia="ru-RU"/>
          <w14:ligatures w14:val="none"/>
        </w:rPr>
        <w:t xml:space="preserve">BXO/BXMga tegishli </w:t>
      </w:r>
      <w:r w:rsidRPr="00DE2650">
        <w:rPr>
          <w:rFonts w:ascii="Times New Roman" w:eastAsia="Times New Roman" w:hAnsi="Times New Roman" w:cs="Times New Roman"/>
          <w:kern w:val="0"/>
          <w:sz w:val="24"/>
          <w:szCs w:val="24"/>
          <w:lang w:val="uz-Cyrl-UZ" w:eastAsia="ru-RU"/>
          <w14:ligatures w14:val="none"/>
        </w:rPr>
        <w:t>kassada ochilgan hisobvaraqlari uchun</w:t>
      </w:r>
      <w:r w:rsidRPr="00DE2650">
        <w:rPr>
          <w:rFonts w:ascii="Times New Roman" w:eastAsia="Times New Roman" w:hAnsi="Times New Roman" w:cs="Times New Roman"/>
          <w:kern w:val="0"/>
          <w:sz w:val="24"/>
          <w:szCs w:val="24"/>
          <w:lang w:val="en-US" w:eastAsia="ru-RU"/>
          <w14:ligatures w14:val="none"/>
        </w:rPr>
        <w:t xml:space="preserve"> kirim</w:t>
      </w:r>
      <w:r w:rsidRPr="00DE2650">
        <w:rPr>
          <w:rFonts w:ascii="Times New Roman" w:eastAsia="Times New Roman" w:hAnsi="Times New Roman" w:cs="Times New Roman"/>
          <w:kern w:val="0"/>
          <w:sz w:val="24"/>
          <w:szCs w:val="24"/>
          <w:lang w:val="uz-Cyrl-UZ" w:eastAsia="ru-RU"/>
          <w14:ligatures w14:val="none"/>
        </w:rPr>
        <w:t xml:space="preserve"> orderi berish;</w:t>
      </w:r>
    </w:p>
    <w:p w14:paraId="2BBF481B" w14:textId="77777777" w:rsidR="00DE2650" w:rsidRPr="00DE2650" w:rsidRDefault="00DE2650" w:rsidP="00DE2650">
      <w:pPr>
        <w:widowControl w:val="0"/>
        <w:tabs>
          <w:tab w:val="left" w:pos="709"/>
          <w:tab w:val="left" w:pos="2870"/>
        </w:tabs>
        <w:spacing w:after="0" w:line="240" w:lineRule="auto"/>
        <w:ind w:firstLine="709"/>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omonatchining talabiga asosasan(agar omonat shartlarida boshqacha talab nazarda tutilmagan bo‘lsa) Bankning “</w:t>
      </w:r>
      <w:r w:rsidRPr="00DE2650">
        <w:rPr>
          <w:rFonts w:ascii="Times New Roman" w:eastAsia="Times New Roman" w:hAnsi="Times New Roman" w:cs="Times New Roman"/>
          <w:kern w:val="0"/>
          <w:sz w:val="24"/>
          <w:szCs w:val="24"/>
          <w:lang w:val="uz-Latn-UZ" w:eastAsia="ru-RU"/>
          <w14:ligatures w14:val="none"/>
        </w:rPr>
        <w:t>SQB Mobile</w:t>
      </w:r>
      <w:r w:rsidRPr="00DE2650">
        <w:rPr>
          <w:rFonts w:ascii="Times New Roman" w:eastAsia="Times New Roman" w:hAnsi="Times New Roman" w:cs="Times New Roman"/>
          <w:kern w:val="0"/>
          <w:sz w:val="24"/>
          <w:szCs w:val="24"/>
          <w:lang w:val="uz-Cyrl-UZ" w:eastAsia="ru-RU"/>
          <w14:ligatures w14:val="none"/>
        </w:rPr>
        <w:t>”</w:t>
      </w:r>
      <w:r w:rsidRPr="00DE2650">
        <w:rPr>
          <w:rFonts w:ascii="Times New Roman" w:eastAsia="Times New Roman" w:hAnsi="Times New Roman" w:cs="Times New Roman"/>
          <w:kern w:val="0"/>
          <w:sz w:val="24"/>
          <w:szCs w:val="24"/>
          <w:lang w:val="uz-Latn-UZ" w:eastAsia="ru-RU"/>
          <w14:ligatures w14:val="none"/>
        </w:rPr>
        <w:t xml:space="preserve"> </w:t>
      </w:r>
      <w:r w:rsidRPr="00DE2650">
        <w:rPr>
          <w:rFonts w:ascii="Times New Roman" w:eastAsia="Times New Roman" w:hAnsi="Times New Roman" w:cs="Times New Roman"/>
          <w:kern w:val="0"/>
          <w:sz w:val="24"/>
          <w:szCs w:val="24"/>
          <w:lang w:val="uz-Cyrl-UZ" w:eastAsia="ru-RU"/>
          <w14:ligatures w14:val="none"/>
        </w:rPr>
        <w:t>ilovasidan foydalangan hola qisman mablag‘ kirim/chiqim, foizlarini olish, omonatni yopish amaliyotlarini bajarishga ruxsat berish;</w:t>
      </w:r>
    </w:p>
    <w:p w14:paraId="643E0E2C"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kern w:val="0"/>
          <w:sz w:val="24"/>
          <w:szCs w:val="24"/>
          <w:lang w:val="uz-Latn-UZ" w:eastAsia="ru-RU"/>
          <w14:ligatures w14:val="none"/>
        </w:rPr>
        <w:t>e</w:t>
      </w:r>
      <w:r w:rsidRPr="00DE2650">
        <w:rPr>
          <w:rFonts w:ascii="Times New Roman" w:eastAsia="Times New Roman" w:hAnsi="Times New Roman" w:cs="Times New Roman"/>
          <w:kern w:val="0"/>
          <w:sz w:val="24"/>
          <w:szCs w:val="24"/>
          <w:lang w:val="uz-Cyrl-UZ" w:eastAsia="ru-RU"/>
          <w14:ligatures w14:val="none"/>
        </w:rPr>
        <w:t>) omonatchining so‘roviga asosan belgilangan tartibda ma’lumot berish;</w:t>
      </w:r>
    </w:p>
    <w:p w14:paraId="3BB28A12"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kern w:val="0"/>
          <w:sz w:val="24"/>
          <w:szCs w:val="24"/>
          <w:lang w:val="uz-Latn-UZ" w:eastAsia="ru-RU"/>
          <w14:ligatures w14:val="none"/>
        </w:rPr>
        <w:t>f</w:t>
      </w:r>
      <w:r w:rsidRPr="00DE2650">
        <w:rPr>
          <w:rFonts w:ascii="Times New Roman" w:eastAsia="Times New Roman" w:hAnsi="Times New Roman" w:cs="Times New Roman"/>
          <w:kern w:val="0"/>
          <w:sz w:val="24"/>
          <w:szCs w:val="24"/>
          <w:lang w:val="uz-Cyrl-UZ" w:eastAsia="ru-RU"/>
          <w14:ligatures w14:val="none"/>
        </w:rPr>
        <w:t>) ushbu shartnoma va omonat shartlarida belgilangan shartlar asosida omonatchiga foizlar to‘lash, omonatning saqlash muddati tugaganidan keyin, omonatchining birinchi talabiga asosan, omonat saqlash muddati tugamasdan talab qilib olinganda bank tarmog‘ining moliyaviy holatidan kelib chiqib omonatdagi pul mablag‘larini to‘liq yoki qisman qaytarish;</w:t>
      </w:r>
    </w:p>
    <w:p w14:paraId="4B67B772"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kern w:val="0"/>
          <w:sz w:val="24"/>
          <w:szCs w:val="24"/>
          <w:lang w:val="uz-Latn-UZ" w:eastAsia="ru-RU"/>
          <w14:ligatures w14:val="none"/>
        </w:rPr>
        <w:t>g</w:t>
      </w:r>
      <w:r w:rsidRPr="00DE2650">
        <w:rPr>
          <w:rFonts w:ascii="Times New Roman" w:eastAsia="Times New Roman" w:hAnsi="Times New Roman" w:cs="Times New Roman"/>
          <w:kern w:val="0"/>
          <w:sz w:val="24"/>
          <w:szCs w:val="24"/>
          <w:lang w:val="uz-Cyrl-UZ" w:eastAsia="ru-RU"/>
          <w14:ligatures w14:val="none"/>
        </w:rPr>
        <w:t>) bank sirini tashkil etuvchi ma’lumotlarni sir saqlanishini ta’minlash, faqat qonun hujjatlarida nazarda tutilgan tartibda va hollardagina Omonatchi va omonat haqidagi ma’lumotlarni uchinchi shaxslarga taqdim etish;</w:t>
      </w:r>
    </w:p>
    <w:p w14:paraId="64F56142"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kern w:val="0"/>
          <w:sz w:val="24"/>
          <w:szCs w:val="24"/>
          <w:lang w:val="uz-Latn-UZ" w:eastAsia="ru-RU"/>
          <w14:ligatures w14:val="none"/>
        </w:rPr>
        <w:t>h</w:t>
      </w:r>
      <w:r w:rsidRPr="00DE2650">
        <w:rPr>
          <w:rFonts w:ascii="Times New Roman" w:eastAsia="Times New Roman" w:hAnsi="Times New Roman" w:cs="Times New Roman"/>
          <w:kern w:val="0"/>
          <w:sz w:val="24"/>
          <w:szCs w:val="24"/>
          <w:lang w:val="uz-Cyrl-UZ" w:eastAsia="ru-RU"/>
          <w14:ligatures w14:val="none"/>
        </w:rPr>
        <w:t>) norezident jismoniy shaxslarning omonatlariga hisoblangan foiz daromadlarini omonatchiga to‘lanishida, O‘zbekiston Respublikasining Soliq kodeksining 382-moddasiga asosan daromad summasining 10 foiz miqdorida soliq undirish;</w:t>
      </w:r>
    </w:p>
    <w:p w14:paraId="34A120CE"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lastRenderedPageBreak/>
        <w:tab/>
        <w:t xml:space="preserve">j) naqd pulsiz shaklda </w:t>
      </w:r>
      <w:r w:rsidRPr="00DE2650">
        <w:rPr>
          <w:rFonts w:ascii="Times New Roman" w:eastAsia="Times New Roman" w:hAnsi="Times New Roman" w:cs="Times New Roman"/>
          <w:i/>
          <w:iCs/>
          <w:kern w:val="0"/>
          <w:sz w:val="24"/>
          <w:szCs w:val="24"/>
          <w:lang w:val="uz-Cyrl-UZ" w:eastAsia="ru-RU"/>
          <w14:ligatures w14:val="none"/>
        </w:rPr>
        <w:t>(ya’ni, ommaviy oferta shartnomasiga asosan elektron ravishda joylashtirilgan, boshqa banklardan pul ko‘chirish yo‘li bilan kelib tushgan)</w:t>
      </w:r>
      <w:r w:rsidRPr="00DE2650">
        <w:rPr>
          <w:rFonts w:ascii="Times New Roman" w:eastAsia="Times New Roman" w:hAnsi="Times New Roman" w:cs="Times New Roman"/>
          <w:kern w:val="0"/>
          <w:sz w:val="24"/>
          <w:szCs w:val="24"/>
          <w:lang w:val="uz-Cyrl-UZ" w:eastAsia="ru-RU"/>
          <w14:ligatures w14:val="none"/>
        </w:rPr>
        <w:t xml:space="preserve"> kirim qilingan omonat mablag‘larini (to‘liq/qisman) naqd pul shaklida berilishida Bank tariflarida belgilangan miqdorda komissiya olish. </w:t>
      </w:r>
    </w:p>
    <w:p w14:paraId="24745408" w14:textId="77777777" w:rsidR="00DE2650" w:rsidRPr="00DE2650" w:rsidRDefault="00DE2650" w:rsidP="00DE2650">
      <w:pPr>
        <w:widowControl w:val="0"/>
        <w:tabs>
          <w:tab w:val="left" w:pos="709"/>
          <w:tab w:val="left" w:pos="2870"/>
        </w:tabs>
        <w:spacing w:after="0" w:line="240" w:lineRule="auto"/>
        <w:jc w:val="center"/>
        <w:rPr>
          <w:rFonts w:ascii="Times New Roman" w:eastAsia="Times New Roman" w:hAnsi="Times New Roman" w:cs="Times New Roman"/>
          <w:b/>
          <w:bCs/>
          <w:kern w:val="0"/>
          <w:sz w:val="24"/>
          <w:szCs w:val="24"/>
          <w:lang w:val="uz-Latn-UZ" w:eastAsia="ru-RU"/>
          <w14:ligatures w14:val="none"/>
        </w:rPr>
      </w:pPr>
      <w:r w:rsidRPr="00DE2650">
        <w:rPr>
          <w:rFonts w:ascii="Times New Roman" w:eastAsia="Times New Roman" w:hAnsi="Times New Roman" w:cs="Times New Roman"/>
          <w:b/>
          <w:bCs/>
          <w:kern w:val="0"/>
          <w:sz w:val="24"/>
          <w:szCs w:val="24"/>
          <w:lang w:val="uz-Cyrl-UZ" w:eastAsia="ru-RU"/>
          <w14:ligatures w14:val="none"/>
        </w:rPr>
        <w:t>4. Taraflarning javobgarligi</w:t>
      </w:r>
    </w:p>
    <w:p w14:paraId="1DC87E8A" w14:textId="77777777" w:rsidR="00DE2650" w:rsidRPr="00DE2650" w:rsidRDefault="00DE2650" w:rsidP="00DE2650">
      <w:pPr>
        <w:widowControl w:val="0"/>
        <w:tabs>
          <w:tab w:val="left" w:pos="709"/>
          <w:tab w:val="left" w:pos="993"/>
          <w:tab w:val="left" w:pos="1134"/>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b/>
          <w:bCs/>
          <w:kern w:val="0"/>
          <w:sz w:val="24"/>
          <w:szCs w:val="24"/>
          <w:lang w:val="uz-Cyrl-UZ" w:eastAsia="ru-RU"/>
          <w14:ligatures w14:val="none"/>
        </w:rPr>
        <w:t>4.1.</w:t>
      </w:r>
      <w:r w:rsidRPr="00DE2650">
        <w:rPr>
          <w:rFonts w:ascii="Times New Roman" w:eastAsia="Times New Roman" w:hAnsi="Times New Roman" w:cs="Times New Roman"/>
          <w:kern w:val="0"/>
          <w:sz w:val="24"/>
          <w:szCs w:val="24"/>
          <w:lang w:val="uz-Cyrl-UZ" w:eastAsia="ru-RU"/>
          <w14:ligatures w14:val="none"/>
        </w:rPr>
        <w:tab/>
        <w:t>Taraflar ushbu shartnomada ko‘rsatilgan majburiyatlarni bajarmagan yoki lozim darajada bajarmagan taqdirda, O‘zbekiston Respublikasining amaldagi qonun hujjatlarida belgilangan tartibda javobgar bo‘ladilar.</w:t>
      </w:r>
    </w:p>
    <w:p w14:paraId="2FAB407C" w14:textId="77777777" w:rsidR="00DE2650" w:rsidRPr="00DE2650" w:rsidRDefault="00DE2650" w:rsidP="00DE2650">
      <w:pPr>
        <w:widowControl w:val="0"/>
        <w:tabs>
          <w:tab w:val="left" w:pos="709"/>
          <w:tab w:val="left" w:pos="993"/>
          <w:tab w:val="left" w:pos="1134"/>
          <w:tab w:val="left" w:pos="2870"/>
        </w:tabs>
        <w:spacing w:after="0" w:line="240" w:lineRule="auto"/>
        <w:ind w:firstLine="567"/>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b/>
          <w:bCs/>
          <w:kern w:val="0"/>
          <w:sz w:val="24"/>
          <w:szCs w:val="24"/>
          <w:lang w:val="uz-Cyrl-UZ" w:eastAsia="ru-RU"/>
          <w14:ligatures w14:val="none"/>
        </w:rPr>
        <w:t>4.2.</w:t>
      </w:r>
      <w:r w:rsidRPr="00DE2650">
        <w:rPr>
          <w:rFonts w:ascii="Times New Roman" w:eastAsia="Times New Roman" w:hAnsi="Times New Roman" w:cs="Times New Roman"/>
          <w:kern w:val="0"/>
          <w:sz w:val="24"/>
          <w:szCs w:val="24"/>
          <w:lang w:val="uz-Cyrl-UZ" w:eastAsia="ru-RU"/>
          <w14:ligatures w14:val="none"/>
        </w:rPr>
        <w:tab/>
        <w:t>Omonatchi tomonidan omonatga doir qonunchilik hujjatlari talablariga, ushbu shartnoma va Omonat shartlariga rioya qilmaslik oqibatida omonat bo‘yicha yetkazilgan zarar uchun Bank javobgarlikni o‘z zimmasiga olmaydi.</w:t>
      </w:r>
    </w:p>
    <w:p w14:paraId="57D5B268" w14:textId="77777777" w:rsidR="00DE2650" w:rsidRPr="00DE2650" w:rsidRDefault="00DE2650" w:rsidP="00DE2650">
      <w:pPr>
        <w:widowControl w:val="0"/>
        <w:tabs>
          <w:tab w:val="left" w:pos="709"/>
          <w:tab w:val="left" w:pos="993"/>
          <w:tab w:val="left" w:pos="1134"/>
          <w:tab w:val="left" w:pos="2870"/>
        </w:tabs>
        <w:spacing w:after="0" w:line="240" w:lineRule="auto"/>
        <w:ind w:firstLine="567"/>
        <w:jc w:val="both"/>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b/>
          <w:bCs/>
          <w:kern w:val="0"/>
          <w:sz w:val="24"/>
          <w:szCs w:val="24"/>
          <w:lang w:val="uz-Cyrl-UZ" w:eastAsia="ru-RU"/>
          <w14:ligatures w14:val="none"/>
        </w:rPr>
        <w:t>4.3.</w:t>
      </w:r>
      <w:r w:rsidRPr="00DE2650">
        <w:rPr>
          <w:rFonts w:ascii="Times New Roman" w:eastAsia="Times New Roman" w:hAnsi="Times New Roman" w:cs="Times New Roman"/>
          <w:kern w:val="0"/>
          <w:sz w:val="24"/>
          <w:szCs w:val="24"/>
          <w:lang w:val="uz-Cyrl-UZ" w:eastAsia="ru-RU"/>
          <w14:ligatures w14:val="none"/>
        </w:rPr>
        <w:t xml:space="preserve"> Mijoz o‘zining omonat hisobraqamidan “SQB Mobile” mobil ilovasi dasturidan foydalanib, plastik karta orqali boshqa shaxs tomonidan ishlatilgan mablag‘lar uchun to‘liq moddiy javobgarlikni o‘z zimmasiga oladi.</w:t>
      </w:r>
    </w:p>
    <w:p w14:paraId="3C2A260F" w14:textId="77777777" w:rsidR="00DE2650" w:rsidRPr="00DE2650" w:rsidRDefault="00DE2650" w:rsidP="00DE2650">
      <w:pPr>
        <w:widowControl w:val="0"/>
        <w:tabs>
          <w:tab w:val="left" w:pos="709"/>
          <w:tab w:val="left" w:pos="1276"/>
          <w:tab w:val="left" w:pos="2870"/>
        </w:tabs>
        <w:spacing w:after="0" w:line="240" w:lineRule="auto"/>
        <w:jc w:val="center"/>
        <w:rPr>
          <w:rFonts w:ascii="Times New Roman" w:eastAsia="Times New Roman" w:hAnsi="Times New Roman" w:cs="Times New Roman"/>
          <w:b/>
          <w:bCs/>
          <w:kern w:val="0"/>
          <w:sz w:val="24"/>
          <w:szCs w:val="24"/>
          <w:lang w:val="uz-Latn-UZ" w:eastAsia="ru-RU"/>
          <w14:ligatures w14:val="none"/>
        </w:rPr>
      </w:pPr>
      <w:r w:rsidRPr="00DE2650">
        <w:rPr>
          <w:rFonts w:ascii="Times New Roman" w:eastAsia="Times New Roman" w:hAnsi="Times New Roman" w:cs="Times New Roman"/>
          <w:b/>
          <w:bCs/>
          <w:kern w:val="0"/>
          <w:sz w:val="24"/>
          <w:szCs w:val="24"/>
          <w:lang w:val="uz-Cyrl-UZ" w:eastAsia="ru-RU"/>
          <w14:ligatures w14:val="none"/>
        </w:rPr>
        <w:t>5. Sanksiyalar bilan bog‘liq xatarlarni boshqarish bo‘yicha shartlar</w:t>
      </w:r>
    </w:p>
    <w:p w14:paraId="3802E4F7"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b/>
          <w:bCs/>
          <w:kern w:val="0"/>
          <w:sz w:val="24"/>
          <w:szCs w:val="24"/>
          <w:lang w:val="uz-Cyrl-UZ" w:eastAsia="ru-RU"/>
          <w14:ligatures w14:val="none"/>
        </w:rPr>
        <w:t xml:space="preserve">5.1. </w:t>
      </w:r>
      <w:r w:rsidRPr="00DE2650">
        <w:rPr>
          <w:rFonts w:ascii="Times New Roman" w:eastAsia="Times New Roman" w:hAnsi="Times New Roman" w:cs="Times New Roman"/>
          <w:kern w:val="0"/>
          <w:sz w:val="24"/>
          <w:szCs w:val="24"/>
          <w:lang w:val="uz-Cyrl-UZ" w:eastAsia="ru-RU"/>
          <w14:ligatures w14:val="none"/>
        </w:rPr>
        <w:t xml:space="preserve">Ushbu Shartnoma bo‘yicha o‘z majburiyatlarini bajarishda tomonlarning har biri o‘z faoliyatida moliyaviy va iqtisodiy sanksiyalar bo‘yicha halqaro qonunchilikka rioya qilishga qaratilgan siyosat va tartiblariga amal qilishini, ularni qo‘llab-quvvatlanishini tan oladi hamda tasdiqlaydi. </w:t>
      </w:r>
    </w:p>
    <w:p w14:paraId="6216B790"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b/>
          <w:bCs/>
          <w:kern w:val="0"/>
          <w:sz w:val="24"/>
          <w:szCs w:val="24"/>
          <w:lang w:val="uz-Cyrl-UZ" w:eastAsia="ru-RU"/>
          <w14:ligatures w14:val="none"/>
        </w:rPr>
        <w:t>5.2.</w:t>
      </w:r>
      <w:r w:rsidRPr="00DE2650">
        <w:rPr>
          <w:rFonts w:ascii="Times New Roman" w:eastAsia="Times New Roman" w:hAnsi="Times New Roman" w:cs="Times New Roman"/>
          <w:kern w:val="0"/>
          <w:sz w:val="24"/>
          <w:szCs w:val="24"/>
          <w:lang w:val="uz-Cyrl-UZ" w:eastAsia="ru-RU"/>
          <w14:ligatures w14:val="none"/>
        </w:rPr>
        <w:t xml:space="preserve"> Mijoz uchun hisobvaraq ochishdan oldin Bank risk (shu jumladan sanksiyalar xavfi)ni aniqlash uchun zarur bo‘lgan barcha ma’lumotlarni va hujjatlarni so‘rashga haqli. So‘ralgan ma’lumotlar taqdim etilmagan yoki to‘liq taqdim etilmagan taqdirda, bank mijozga hisobvaraq ochishida rad etishga haqli.</w:t>
      </w:r>
    </w:p>
    <w:p w14:paraId="1C8CF55E"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t xml:space="preserve">Taqdim etilgan hujjatlar va ma’lumotlarga asosan risk xatarlari, shu jumladan sanksiyalarni qo‘llash xavfi aniqlansa, Bank mijozga hisobvaraq ochishni rad etishga haqli. </w:t>
      </w:r>
    </w:p>
    <w:p w14:paraId="66ADD9C2"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b/>
          <w:bCs/>
          <w:kern w:val="0"/>
          <w:sz w:val="24"/>
          <w:szCs w:val="24"/>
          <w:lang w:val="uz-Cyrl-UZ" w:eastAsia="ru-RU"/>
          <w14:ligatures w14:val="none"/>
        </w:rPr>
        <w:t>5.3.</w:t>
      </w:r>
      <w:r w:rsidRPr="00DE2650">
        <w:rPr>
          <w:rFonts w:ascii="Times New Roman" w:eastAsia="Times New Roman" w:hAnsi="Times New Roman" w:cs="Times New Roman"/>
          <w:kern w:val="0"/>
          <w:sz w:val="24"/>
          <w:szCs w:val="24"/>
          <w:lang w:val="uz-Cyrl-UZ" w:eastAsia="ru-RU"/>
          <w14:ligatures w14:val="none"/>
        </w:rPr>
        <w:t xml:space="preserve"> Mijoz yoki uning operatsiyasi sanksiya ta’sir doirasiga tushganda yoki tushishi xavfi mavjud bo‘lganda, Bank- operatsiyani o‘rganish maqsadida qo‘shimcha ma’lumotlarni hamda zarur bo‘lgan hujjatlarni olish(so‘rash), operatsiya miqdorini chegaralash, operatsiyani cheklash, rad yetish, shuningdek mazkur shartnomani bir tomonlama bekor qilish </w:t>
      </w:r>
      <w:r w:rsidRPr="00DE2650">
        <w:rPr>
          <w:rFonts w:ascii="Times New Roman" w:eastAsia="Times New Roman" w:hAnsi="Times New Roman" w:cs="Times New Roman"/>
          <w:kern w:val="0"/>
          <w:sz w:val="24"/>
          <w:szCs w:val="24"/>
          <w:lang w:val="uz-Latn-UZ" w:eastAsia="ru-RU"/>
          <w14:ligatures w14:val="none"/>
        </w:rPr>
        <w:t>huquqiga ega.</w:t>
      </w:r>
    </w:p>
    <w:p w14:paraId="3687D3AD"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b/>
          <w:bCs/>
          <w:kern w:val="0"/>
          <w:sz w:val="24"/>
          <w:szCs w:val="24"/>
          <w:lang w:val="uz-Cyrl-UZ" w:eastAsia="ru-RU"/>
          <w14:ligatures w14:val="none"/>
        </w:rPr>
        <w:t>5.4.</w:t>
      </w:r>
      <w:r w:rsidRPr="00DE2650">
        <w:rPr>
          <w:rFonts w:ascii="Times New Roman" w:eastAsia="Times New Roman" w:hAnsi="Times New Roman" w:cs="Times New Roman"/>
          <w:kern w:val="0"/>
          <w:sz w:val="24"/>
          <w:szCs w:val="24"/>
          <w:lang w:val="uz-Cyrl-UZ" w:eastAsia="ru-RU"/>
          <w14:ligatures w14:val="none"/>
        </w:rPr>
        <w:t xml:space="preserve"> Bank-Mijoz va uning Kontragenti hamda u bilan tuzilgan bitim bo‘yicha har qanday zarur ma’lumot yoki hujjatlarni (kontragent to‘g‘risidagi ma’lumotlar, uning to‘liq rekvizitlari, uning afillangan shaxslari ro‘yxati, aksiyadorlari/muassislari tarkibi, ijro organi, mansabdor shaxslari, xodimlari, maxsulot to‘g‘risida, jo‘natish hujjatlari, maxsulotning spitsifikatsiyasi, tashuvchi to‘g‘risidagi ma’lumotlar va b.) sanksiyalar ro‘yxatida mavjud yoki mavjud emasligini aniqlash maqsadida mijozdan talab qilishga, mijoz tomonidan barcha zarur hujjat/ma’lumotlar taqdim qilinmagan hollarda, mijozga xizmat ko‘rsatishni rad etish huquqiga ega.</w:t>
      </w:r>
    </w:p>
    <w:p w14:paraId="13D0526A" w14:textId="77777777" w:rsidR="00DE2650" w:rsidRPr="00DE2650" w:rsidRDefault="00DE2650" w:rsidP="00DE2650">
      <w:pPr>
        <w:widowControl w:val="0"/>
        <w:tabs>
          <w:tab w:val="left" w:pos="709"/>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b/>
          <w:bCs/>
          <w:kern w:val="0"/>
          <w:sz w:val="24"/>
          <w:szCs w:val="24"/>
          <w:lang w:val="uz-Cyrl-UZ" w:eastAsia="ru-RU"/>
          <w14:ligatures w14:val="none"/>
        </w:rPr>
        <w:t>5.5.</w:t>
      </w:r>
      <w:r w:rsidRPr="00DE2650">
        <w:rPr>
          <w:rFonts w:ascii="Times New Roman" w:eastAsia="Times New Roman" w:hAnsi="Times New Roman" w:cs="Times New Roman"/>
          <w:kern w:val="0"/>
          <w:sz w:val="24"/>
          <w:szCs w:val="24"/>
          <w:lang w:val="uz-Cyrl-UZ" w:eastAsia="ru-RU"/>
          <w14:ligatures w14:val="none"/>
        </w:rPr>
        <w:t xml:space="preserve"> Bank har qanday sanksiya va embargolar bilan bog‘liq holatlar oqibatida Mijozning topshirig‘iga asosan amalga oshirilgan to‘lovlar bo‘yicha pul mablag‘larining qaytarilishi, bloklanishi, muzlatilishi, yo‘qolishi yoki shu kabi boshqa holatlar uchun javobgar bo‘lmaydi. Shuningdek, har qanday sanksiyalar ta’siri sababli Mijozga yetkazilgan zarar uchun javobgar emas. </w:t>
      </w:r>
    </w:p>
    <w:p w14:paraId="39F679AF" w14:textId="77777777" w:rsidR="00DE2650" w:rsidRPr="00DE2650" w:rsidRDefault="00DE2650" w:rsidP="00DE2650">
      <w:pPr>
        <w:widowControl w:val="0"/>
        <w:tabs>
          <w:tab w:val="left" w:pos="709"/>
          <w:tab w:val="left" w:pos="2870"/>
        </w:tabs>
        <w:spacing w:after="0" w:line="240" w:lineRule="auto"/>
        <w:jc w:val="center"/>
        <w:rPr>
          <w:rFonts w:ascii="Times New Roman" w:eastAsia="Times New Roman" w:hAnsi="Times New Roman" w:cs="Times New Roman"/>
          <w:b/>
          <w:bCs/>
          <w:kern w:val="0"/>
          <w:sz w:val="24"/>
          <w:szCs w:val="24"/>
          <w:lang w:val="uz-Latn-UZ" w:eastAsia="ru-RU"/>
          <w14:ligatures w14:val="none"/>
        </w:rPr>
      </w:pPr>
      <w:r w:rsidRPr="00DE2650">
        <w:rPr>
          <w:rFonts w:ascii="Times New Roman" w:eastAsia="Times New Roman" w:hAnsi="Times New Roman" w:cs="Times New Roman"/>
          <w:b/>
          <w:bCs/>
          <w:kern w:val="0"/>
          <w:sz w:val="24"/>
          <w:szCs w:val="24"/>
          <w:lang w:val="uz-Cyrl-UZ" w:eastAsia="ru-RU"/>
          <w14:ligatures w14:val="none"/>
        </w:rPr>
        <w:t>6. Boshqa shartlar</w:t>
      </w:r>
    </w:p>
    <w:p w14:paraId="3FA70BDC" w14:textId="77777777" w:rsidR="00DE2650" w:rsidRPr="00DE2650" w:rsidRDefault="00DE2650" w:rsidP="00DE2650">
      <w:pPr>
        <w:widowControl w:val="0"/>
        <w:tabs>
          <w:tab w:val="left" w:pos="709"/>
          <w:tab w:val="left" w:pos="1134"/>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p>
    <w:p w14:paraId="067ED63C" w14:textId="77777777" w:rsidR="00DE2650" w:rsidRPr="00DE2650" w:rsidRDefault="00DE2650" w:rsidP="00DE2650">
      <w:pPr>
        <w:widowControl w:val="0"/>
        <w:tabs>
          <w:tab w:val="left" w:pos="709"/>
          <w:tab w:val="left" w:pos="1134"/>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b/>
          <w:bCs/>
          <w:kern w:val="0"/>
          <w:sz w:val="24"/>
          <w:szCs w:val="24"/>
          <w:lang w:val="uz-Cyrl-UZ" w:eastAsia="ru-RU"/>
          <w14:ligatures w14:val="none"/>
        </w:rPr>
        <w:t>6.2.</w:t>
      </w:r>
      <w:r w:rsidRPr="00DE2650">
        <w:rPr>
          <w:rFonts w:ascii="Times New Roman" w:eastAsia="Times New Roman" w:hAnsi="Times New Roman" w:cs="Times New Roman"/>
          <w:kern w:val="0"/>
          <w:sz w:val="24"/>
          <w:szCs w:val="24"/>
          <w:lang w:val="uz-Cyrl-UZ" w:eastAsia="ru-RU"/>
          <w14:ligatures w14:val="none"/>
        </w:rPr>
        <w:tab/>
        <w:t>Mazkur shartnoma omonat summasi va unga hisoblangan foizlar Omonatchiga to‘liq qaytarib berilganidan so‘ng o‘z kuchini yo‘qotgan hisoblanadi.</w:t>
      </w:r>
    </w:p>
    <w:p w14:paraId="4AED7112" w14:textId="77777777" w:rsidR="00DE2650" w:rsidRPr="00DE2650" w:rsidRDefault="00DE2650" w:rsidP="00DE2650">
      <w:pPr>
        <w:widowControl w:val="0"/>
        <w:tabs>
          <w:tab w:val="left" w:pos="709"/>
          <w:tab w:val="left" w:pos="1134"/>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b/>
          <w:bCs/>
          <w:kern w:val="0"/>
          <w:sz w:val="24"/>
          <w:szCs w:val="24"/>
          <w:lang w:val="uz-Cyrl-UZ" w:eastAsia="ru-RU"/>
          <w14:ligatures w14:val="none"/>
        </w:rPr>
        <w:t>6.3.</w:t>
      </w:r>
      <w:r w:rsidRPr="00DE2650">
        <w:rPr>
          <w:rFonts w:ascii="Times New Roman" w:eastAsia="Times New Roman" w:hAnsi="Times New Roman" w:cs="Times New Roman"/>
          <w:kern w:val="0"/>
          <w:sz w:val="24"/>
          <w:szCs w:val="24"/>
          <w:lang w:val="uz-Cyrl-UZ" w:eastAsia="ru-RU"/>
          <w14:ligatures w14:val="none"/>
        </w:rPr>
        <w:tab/>
        <w:t>Mazkur shartnomada ko‘rsatib o‘tilmagan holatlarda, taraflar amaldagi qonunchilik va Omonat shartlariga asoslanadi (rioya qiladi)lar.</w:t>
      </w:r>
    </w:p>
    <w:p w14:paraId="12179F00" w14:textId="77777777" w:rsidR="00DE2650" w:rsidRPr="00DE2650" w:rsidRDefault="00DE2650" w:rsidP="00DE2650">
      <w:pPr>
        <w:widowControl w:val="0"/>
        <w:tabs>
          <w:tab w:val="left" w:pos="709"/>
          <w:tab w:val="left" w:pos="1134"/>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b/>
          <w:bCs/>
          <w:kern w:val="0"/>
          <w:sz w:val="24"/>
          <w:szCs w:val="24"/>
          <w:lang w:val="uz-Cyrl-UZ" w:eastAsia="ru-RU"/>
          <w14:ligatures w14:val="none"/>
        </w:rPr>
        <w:t>6.4.</w:t>
      </w:r>
      <w:r w:rsidRPr="00DE2650">
        <w:rPr>
          <w:rFonts w:ascii="Times New Roman" w:eastAsia="Times New Roman" w:hAnsi="Times New Roman" w:cs="Times New Roman"/>
          <w:kern w:val="0"/>
          <w:sz w:val="24"/>
          <w:szCs w:val="24"/>
          <w:lang w:val="uz-Cyrl-UZ" w:eastAsia="ru-RU"/>
          <w14:ligatures w14:val="none"/>
        </w:rPr>
        <w:tab/>
        <w:t>Ushbu shartnoma bo‘yicha yuzaga kelgan kelishmovchilik va nizolar muzokaralar yo‘li bilan hal etilmasa, ular amaldagi qonunchilikka asosan tegishli sud organlari orqali hal etiladi.</w:t>
      </w:r>
    </w:p>
    <w:p w14:paraId="2F3B8636" w14:textId="77777777" w:rsidR="00DE2650" w:rsidRPr="00DE2650" w:rsidRDefault="00DE2650" w:rsidP="00DE2650">
      <w:pPr>
        <w:widowControl w:val="0"/>
        <w:tabs>
          <w:tab w:val="left" w:pos="709"/>
          <w:tab w:val="left" w:pos="1134"/>
          <w:tab w:val="left" w:pos="2870"/>
        </w:tabs>
        <w:spacing w:after="0" w:line="240" w:lineRule="auto"/>
        <w:jc w:val="both"/>
        <w:rPr>
          <w:rFonts w:ascii="Times New Roman" w:eastAsia="Times New Roman" w:hAnsi="Times New Roman" w:cs="Times New Roman"/>
          <w:kern w:val="0"/>
          <w:sz w:val="24"/>
          <w:szCs w:val="24"/>
          <w:lang w:val="uz-Cyrl-UZ" w:eastAsia="ru-RU"/>
          <w14:ligatures w14:val="none"/>
        </w:rPr>
      </w:pPr>
      <w:r w:rsidRPr="00DE2650">
        <w:rPr>
          <w:rFonts w:ascii="Times New Roman" w:eastAsia="Times New Roman" w:hAnsi="Times New Roman" w:cs="Times New Roman"/>
          <w:kern w:val="0"/>
          <w:sz w:val="24"/>
          <w:szCs w:val="24"/>
          <w:lang w:val="uz-Cyrl-UZ" w:eastAsia="ru-RU"/>
          <w14:ligatures w14:val="none"/>
        </w:rPr>
        <w:tab/>
      </w:r>
      <w:r w:rsidRPr="00DE2650">
        <w:rPr>
          <w:rFonts w:ascii="Times New Roman" w:eastAsia="Times New Roman" w:hAnsi="Times New Roman" w:cs="Times New Roman"/>
          <w:b/>
          <w:bCs/>
          <w:kern w:val="0"/>
          <w:sz w:val="24"/>
          <w:szCs w:val="24"/>
          <w:lang w:val="uz-Cyrl-UZ" w:eastAsia="ru-RU"/>
          <w14:ligatures w14:val="none"/>
        </w:rPr>
        <w:t>6.5.</w:t>
      </w:r>
      <w:r w:rsidRPr="00DE2650">
        <w:rPr>
          <w:rFonts w:ascii="Times New Roman" w:eastAsia="Times New Roman" w:hAnsi="Times New Roman" w:cs="Times New Roman"/>
          <w:kern w:val="0"/>
          <w:sz w:val="24"/>
          <w:szCs w:val="24"/>
          <w:lang w:val="uz-Cyrl-UZ" w:eastAsia="ru-RU"/>
          <w14:ligatures w14:val="none"/>
        </w:rPr>
        <w:tab/>
        <w:t>Ushbu shartnoma bir xil huquqiy kuchga ega bo‘lgan ikki nusxada tuzilgan bo‘lib, taraflarga bir nusxadan beriladi.</w:t>
      </w:r>
    </w:p>
    <w:p w14:paraId="19989CD6" w14:textId="77777777" w:rsidR="00DE2650" w:rsidRPr="00DE2650" w:rsidRDefault="00DE2650" w:rsidP="00DE2650">
      <w:pPr>
        <w:widowControl w:val="0"/>
        <w:tabs>
          <w:tab w:val="left" w:pos="709"/>
          <w:tab w:val="left" w:pos="1134"/>
          <w:tab w:val="left" w:pos="2870"/>
        </w:tabs>
        <w:spacing w:after="0" w:line="240" w:lineRule="auto"/>
        <w:jc w:val="both"/>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kern w:val="0"/>
          <w:sz w:val="24"/>
          <w:szCs w:val="24"/>
          <w:lang w:val="uz-Cyrl-UZ" w:eastAsia="ru-RU"/>
          <w14:ligatures w14:val="none"/>
        </w:rPr>
        <w:lastRenderedPageBreak/>
        <w:tab/>
      </w:r>
      <w:r w:rsidRPr="00DE2650">
        <w:rPr>
          <w:rFonts w:ascii="Times New Roman" w:eastAsia="Times New Roman" w:hAnsi="Times New Roman" w:cs="Times New Roman"/>
          <w:b/>
          <w:bCs/>
          <w:kern w:val="0"/>
          <w:sz w:val="24"/>
          <w:szCs w:val="24"/>
          <w:lang w:val="uz-Cyrl-UZ" w:eastAsia="ru-RU"/>
          <w14:ligatures w14:val="none"/>
        </w:rPr>
        <w:t>6.6.</w:t>
      </w:r>
      <w:r w:rsidRPr="00DE2650">
        <w:rPr>
          <w:rFonts w:ascii="Times New Roman" w:eastAsia="Times New Roman" w:hAnsi="Times New Roman" w:cs="Times New Roman"/>
          <w:kern w:val="0"/>
          <w:sz w:val="24"/>
          <w:szCs w:val="24"/>
          <w:lang w:val="uz-Cyrl-UZ" w:eastAsia="ru-RU"/>
          <w14:ligatures w14:val="none"/>
        </w:rPr>
        <w:tab/>
        <w:t>Omonatchi ushbu shartnomani o‘zining familiyasi, ismi va otasining ismini o‘z qo‘li bilan yozgan holda imzolashi lozim.</w:t>
      </w:r>
      <w:bookmarkEnd w:id="0"/>
    </w:p>
    <w:p w14:paraId="0EC581B5" w14:textId="77777777" w:rsidR="00DE2650" w:rsidRPr="00DE2650" w:rsidRDefault="00DE2650" w:rsidP="00DE2650">
      <w:pPr>
        <w:widowControl w:val="0"/>
        <w:tabs>
          <w:tab w:val="left" w:pos="284"/>
          <w:tab w:val="left" w:pos="3261"/>
        </w:tabs>
        <w:spacing w:after="0" w:line="240" w:lineRule="auto"/>
        <w:ind w:left="1080"/>
        <w:contextualSpacing/>
        <w:jc w:val="center"/>
        <w:rPr>
          <w:rFonts w:ascii="Times New Roman" w:eastAsia="Times New Roman" w:hAnsi="Times New Roman" w:cs="Times New Roman"/>
          <w:b/>
          <w:bCs/>
          <w:kern w:val="0"/>
          <w:sz w:val="24"/>
          <w:szCs w:val="24"/>
          <w:lang w:val="uz-Cyrl-UZ" w:eastAsia="ru-RU"/>
          <w14:ligatures w14:val="none"/>
        </w:rPr>
      </w:pPr>
      <w:r w:rsidRPr="00DE2650">
        <w:rPr>
          <w:rFonts w:ascii="Times New Roman" w:eastAsia="Times New Roman" w:hAnsi="Times New Roman" w:cs="Times New Roman"/>
          <w:b/>
          <w:bCs/>
          <w:kern w:val="0"/>
          <w:sz w:val="24"/>
          <w:szCs w:val="24"/>
          <w:lang w:val="en-US" w:eastAsia="ru-RU"/>
          <w14:ligatures w14:val="none"/>
        </w:rPr>
        <w:t>7.</w:t>
      </w:r>
      <w:r w:rsidRPr="00DE2650">
        <w:rPr>
          <w:rFonts w:ascii="Times New Roman" w:eastAsia="Times New Roman" w:hAnsi="Times New Roman" w:cs="Times New Roman"/>
          <w:b/>
          <w:bCs/>
          <w:kern w:val="0"/>
          <w:sz w:val="24"/>
          <w:szCs w:val="24"/>
          <w:lang w:val="uz-Cyrl-UZ" w:eastAsia="ru-RU"/>
          <w14:ligatures w14:val="none"/>
        </w:rPr>
        <w:t>Taraflarning manzili va rekvizitlari</w:t>
      </w:r>
    </w:p>
    <w:p w14:paraId="4A0DA690" w14:textId="77777777" w:rsidR="00DE2650" w:rsidRPr="00DE2650" w:rsidRDefault="00DE2650" w:rsidP="00DE2650">
      <w:pPr>
        <w:widowControl w:val="0"/>
        <w:tabs>
          <w:tab w:val="left" w:pos="284"/>
        </w:tabs>
        <w:spacing w:after="0" w:line="240" w:lineRule="auto"/>
        <w:rPr>
          <w:rFonts w:ascii="Times New Roman" w:eastAsia="Times New Roman" w:hAnsi="Times New Roman" w:cs="Times New Roman"/>
          <w:b/>
          <w:kern w:val="0"/>
          <w:sz w:val="24"/>
          <w:szCs w:val="24"/>
          <w:lang w:val="uz-Latn-UZ" w:eastAsia="ru-RU"/>
          <w14:ligatures w14:val="none"/>
        </w:rPr>
      </w:pPr>
    </w:p>
    <w:tbl>
      <w:tblPr>
        <w:tblpPr w:leftFromText="180" w:rightFromText="180" w:vertAnchor="text" w:horzAnchor="margin" w:tblpXSpec="center" w:tblpY="322"/>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6"/>
        <w:gridCol w:w="4572"/>
      </w:tblGrid>
      <w:tr w:rsidR="00DE2650" w:rsidRPr="00DE2650" w14:paraId="71B0A0B0" w14:textId="77777777" w:rsidTr="00074534">
        <w:trPr>
          <w:trHeight w:val="4101"/>
        </w:trPr>
        <w:tc>
          <w:tcPr>
            <w:tcW w:w="5246" w:type="dxa"/>
          </w:tcPr>
          <w:p w14:paraId="08BBC9CB" w14:textId="77777777" w:rsidR="00DE2650" w:rsidRPr="00DE2650" w:rsidRDefault="00DE2650" w:rsidP="00DE2650">
            <w:pPr>
              <w:spacing w:after="0" w:line="240" w:lineRule="auto"/>
              <w:jc w:val="center"/>
              <w:rPr>
                <w:rFonts w:ascii="Times New Roman" w:eastAsia="Times New Roman" w:hAnsi="Times New Roman" w:cs="Times New Roman"/>
                <w:b/>
                <w:bCs/>
                <w:kern w:val="0"/>
                <w:sz w:val="24"/>
                <w:szCs w:val="24"/>
                <w:lang w:val="uz-Latn-UZ" w:eastAsia="ru-RU"/>
                <w14:ligatures w14:val="none"/>
              </w:rPr>
            </w:pPr>
            <w:r w:rsidRPr="00DE2650">
              <w:rPr>
                <w:rFonts w:ascii="Times New Roman" w:eastAsia="Times New Roman" w:hAnsi="Times New Roman" w:cs="Times New Roman"/>
                <w:b/>
                <w:bCs/>
                <w:kern w:val="0"/>
                <w:sz w:val="24"/>
                <w:szCs w:val="24"/>
                <w:lang w:val="uz-Latn-UZ" w:eastAsia="ru-RU"/>
                <w14:ligatures w14:val="none"/>
              </w:rPr>
              <w:t>Bank</w:t>
            </w:r>
          </w:p>
          <w:p w14:paraId="27391E4E" w14:textId="77777777" w:rsidR="00DE2650" w:rsidRPr="00DE2650" w:rsidRDefault="00DE2650" w:rsidP="00DE2650">
            <w:pPr>
              <w:spacing w:after="0" w:line="240" w:lineRule="auto"/>
              <w:rPr>
                <w:rFonts w:ascii="Times New Roman" w:eastAsia="Times New Roman" w:hAnsi="Times New Roman" w:cs="Times New Roman"/>
                <w:b/>
                <w:bCs/>
                <w:kern w:val="0"/>
                <w:sz w:val="24"/>
                <w:szCs w:val="24"/>
                <w:lang w:val="uz-Latn-UZ" w:eastAsia="ru-RU"/>
                <w14:ligatures w14:val="none"/>
              </w:rPr>
            </w:pPr>
            <w:r w:rsidRPr="00DE2650">
              <w:rPr>
                <w:rFonts w:ascii="Times New Roman" w:eastAsia="Times New Roman" w:hAnsi="Times New Roman" w:cs="Times New Roman"/>
                <w:color w:val="000000"/>
                <w:kern w:val="0"/>
                <w:sz w:val="24"/>
                <w:szCs w:val="24"/>
                <w:lang w:val="uz-Latn-UZ" w:eastAsia="ru-RU"/>
                <w14:ligatures w14:val="none"/>
              </w:rPr>
              <w:t>BXO/BXM</w:t>
            </w:r>
            <w:r w:rsidRPr="00DE2650">
              <w:rPr>
                <w:rFonts w:ascii="Times New Roman" w:eastAsia="Times New Roman" w:hAnsi="Times New Roman" w:cs="Times New Roman"/>
                <w:color w:val="000000"/>
                <w:kern w:val="0"/>
                <w:sz w:val="24"/>
                <w:szCs w:val="24"/>
                <w:u w:val="single"/>
                <w:lang w:val="en-US" w:eastAsia="ru-RU"/>
                <w14:ligatures w14:val="none"/>
              </w:rPr>
              <w:t>_____________________________</w:t>
            </w:r>
            <w:r w:rsidRPr="00DE2650">
              <w:rPr>
                <w:rFonts w:ascii="Times New Roman" w:eastAsia="Times New Roman" w:hAnsi="Times New Roman" w:cs="Times New Roman"/>
                <w:color w:val="000000"/>
                <w:kern w:val="0"/>
                <w:sz w:val="24"/>
                <w:szCs w:val="24"/>
                <w:lang w:val="uz-Latn-UZ" w:eastAsia="ru-RU"/>
                <w14:ligatures w14:val="none"/>
              </w:rPr>
              <w:t xml:space="preserve"> </w:t>
            </w:r>
          </w:p>
          <w:p w14:paraId="554C5A98" w14:textId="77777777" w:rsidR="00DE2650" w:rsidRPr="00DE2650" w:rsidRDefault="00DE2650" w:rsidP="00DE2650">
            <w:pPr>
              <w:pBdr>
                <w:bottom w:val="single" w:sz="12" w:space="1" w:color="auto"/>
              </w:pBdr>
              <w:spacing w:after="0" w:line="252" w:lineRule="auto"/>
              <w:jc w:val="both"/>
              <w:rPr>
                <w:rFonts w:ascii="Times New Roman" w:eastAsia="Times New Roman" w:hAnsi="Times New Roman" w:cs="Times New Roman"/>
                <w:color w:val="000000"/>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Manzil:_________________________________</w:t>
            </w:r>
          </w:p>
          <w:p w14:paraId="6D3C6543" w14:textId="77777777" w:rsidR="00DE2650" w:rsidRPr="00DE2650" w:rsidRDefault="00DE2650" w:rsidP="00DE2650">
            <w:pPr>
              <w:spacing w:after="0" w:line="240" w:lineRule="auto"/>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 xml:space="preserve">MFO </w:t>
            </w:r>
            <w:r w:rsidRPr="00DE2650">
              <w:rPr>
                <w:rFonts w:ascii="Times New Roman" w:eastAsia="Times New Roman" w:hAnsi="Times New Roman" w:cs="Times New Roman"/>
                <w:bCs/>
                <w:kern w:val="0"/>
                <w:sz w:val="24"/>
                <w:szCs w:val="24"/>
                <w:lang w:val="uz-Latn-UZ" w:eastAsia="ru-RU"/>
                <w14:ligatures w14:val="none"/>
              </w:rPr>
              <w:t>00440</w:t>
            </w:r>
            <w:r w:rsidRPr="00DE2650">
              <w:rPr>
                <w:rFonts w:ascii="Times New Roman" w:eastAsia="Times New Roman" w:hAnsi="Times New Roman" w:cs="Times New Roman"/>
                <w:kern w:val="0"/>
                <w:sz w:val="24"/>
                <w:szCs w:val="24"/>
                <w:lang w:val="uz-Latn-UZ" w:eastAsia="ru-RU"/>
                <w14:ligatures w14:val="none"/>
              </w:rPr>
              <w:t xml:space="preserve">          </w:t>
            </w:r>
          </w:p>
          <w:p w14:paraId="4105B8B2" w14:textId="77777777" w:rsidR="00DE2650" w:rsidRPr="00DE2650" w:rsidRDefault="00DE2650" w:rsidP="00DE2650">
            <w:pPr>
              <w:spacing w:after="0" w:line="240" w:lineRule="auto"/>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STIR 200542769</w:t>
            </w:r>
          </w:p>
          <w:p w14:paraId="138B5A29" w14:textId="77777777" w:rsidR="00DE2650" w:rsidRPr="00DE2650" w:rsidRDefault="00DE2650" w:rsidP="00DE2650">
            <w:pPr>
              <w:spacing w:after="0" w:line="240" w:lineRule="auto"/>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H/v:</w:t>
            </w:r>
            <w:r w:rsidRPr="00DE2650">
              <w:rPr>
                <w:rFonts w:ascii="Times New Roman" w:eastAsia="Times New Roman" w:hAnsi="Times New Roman" w:cs="Times New Roman"/>
                <w:kern w:val="0"/>
                <w:sz w:val="24"/>
                <w:szCs w:val="24"/>
                <w:u w:val="single"/>
                <w:lang w:val="en-US" w:eastAsia="ru-RU"/>
                <w14:ligatures w14:val="none"/>
              </w:rPr>
              <w:t>___________________________________</w:t>
            </w:r>
            <w:r w:rsidRPr="00DE2650">
              <w:rPr>
                <w:rFonts w:ascii="Times New Roman" w:eastAsia="Times New Roman" w:hAnsi="Times New Roman" w:cs="Times New Roman"/>
                <w:kern w:val="0"/>
                <w:sz w:val="24"/>
                <w:szCs w:val="24"/>
                <w:lang w:val="uz-Latn-UZ" w:eastAsia="ru-RU"/>
                <w14:ligatures w14:val="none"/>
              </w:rPr>
              <w:t>_</w:t>
            </w:r>
          </w:p>
          <w:p w14:paraId="640E9409" w14:textId="77777777" w:rsidR="00DE2650" w:rsidRPr="00DE2650" w:rsidRDefault="00DE2650" w:rsidP="00DE2650">
            <w:pPr>
              <w:spacing w:after="0" w:line="240" w:lineRule="auto"/>
              <w:jc w:val="both"/>
              <w:rPr>
                <w:rFonts w:ascii="Times New Roman" w:eastAsia="Times New Roman" w:hAnsi="Times New Roman" w:cs="Times New Roman"/>
                <w:color w:val="000000"/>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Tel: ___________________________________</w:t>
            </w:r>
          </w:p>
          <w:p w14:paraId="1E51FF81" w14:textId="77777777" w:rsidR="00DE2650" w:rsidRPr="00DE2650" w:rsidRDefault="00DE2650" w:rsidP="00DE2650">
            <w:pPr>
              <w:spacing w:after="0" w:line="240" w:lineRule="auto"/>
              <w:jc w:val="both"/>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noProof/>
                <w:sz w:val="26"/>
                <w:szCs w:val="26"/>
                <w:lang w:val="uz-Cyrl-UZ" w:eastAsia="ru-RU"/>
                <w14:ligatures w14:val="none"/>
              </w:rPr>
              <w:t>Bank tarmog‘i</w:t>
            </w:r>
            <w:r w:rsidRPr="00DE2650" w:rsidDel="001E0E02">
              <w:rPr>
                <w:rFonts w:ascii="Times New Roman" w:eastAsia="Times New Roman" w:hAnsi="Times New Roman" w:cs="Times New Roman"/>
                <w:noProof/>
                <w:sz w:val="26"/>
                <w:szCs w:val="26"/>
                <w:lang w:val="uz-Cyrl-UZ" w:eastAsia="ru-RU"/>
                <w14:ligatures w14:val="none"/>
              </w:rPr>
              <w:t xml:space="preserve"> </w:t>
            </w:r>
            <w:r w:rsidRPr="00DE2650">
              <w:rPr>
                <w:rFonts w:ascii="Times New Roman" w:eastAsia="Times New Roman" w:hAnsi="Times New Roman" w:cs="Times New Roman"/>
                <w:noProof/>
                <w:sz w:val="26"/>
                <w:szCs w:val="26"/>
                <w:lang w:val="uz-Cyrl-UZ" w:eastAsia="ru-RU"/>
                <w14:ligatures w14:val="none"/>
              </w:rPr>
              <w:t xml:space="preserve">rahbari yoki uning o‘rinbosari/ </w:t>
            </w:r>
            <w:r w:rsidRPr="00DE2650">
              <w:rPr>
                <w:rFonts w:ascii="Times New Roman" w:eastAsia="Times New Roman" w:hAnsi="Times New Roman" w:cs="Times New Roman"/>
                <w:kern w:val="0"/>
                <w:sz w:val="24"/>
                <w:szCs w:val="24"/>
                <w:lang w:val="en-US" w:eastAsia="ru-RU"/>
                <w14:ligatures w14:val="none"/>
              </w:rPr>
              <w:t>n</w:t>
            </w:r>
            <w:r w:rsidRPr="00DE2650">
              <w:rPr>
                <w:rFonts w:ascii="Times New Roman" w:eastAsia="Times New Roman" w:hAnsi="Times New Roman" w:cs="Times New Roman"/>
                <w:kern w:val="0"/>
                <w:sz w:val="24"/>
                <w:szCs w:val="24"/>
                <w:lang w:val="uz-Latn-UZ" w:eastAsia="ru-RU"/>
                <w14:ligatures w14:val="none"/>
              </w:rPr>
              <w:t xml:space="preserve">azoratchi _________ _______________ (Imzo) </w:t>
            </w:r>
          </w:p>
          <w:p w14:paraId="4AC3B05C" w14:textId="77777777" w:rsidR="00DE2650" w:rsidRPr="00DE2650" w:rsidRDefault="00DE2650" w:rsidP="00DE2650">
            <w:pPr>
              <w:spacing w:after="0" w:line="252" w:lineRule="auto"/>
              <w:jc w:val="both"/>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 xml:space="preserve">Servis menejer _______ _________________                                                            </w:t>
            </w:r>
          </w:p>
          <w:p w14:paraId="5051919D" w14:textId="77777777" w:rsidR="00DE2650" w:rsidRPr="00DE2650" w:rsidRDefault="00DE2650" w:rsidP="00DE2650">
            <w:pPr>
              <w:spacing w:after="0" w:line="252" w:lineRule="auto"/>
              <w:jc w:val="both"/>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 xml:space="preserve">                              (Imzo)                                    </w:t>
            </w:r>
          </w:p>
        </w:tc>
        <w:tc>
          <w:tcPr>
            <w:tcW w:w="4572" w:type="dxa"/>
            <w:hideMark/>
          </w:tcPr>
          <w:p w14:paraId="644C05DB" w14:textId="77777777" w:rsidR="00DE2650" w:rsidRPr="00DE2650" w:rsidRDefault="00DE2650" w:rsidP="00DE2650">
            <w:pPr>
              <w:spacing w:after="0" w:line="360" w:lineRule="auto"/>
              <w:jc w:val="center"/>
              <w:rPr>
                <w:rFonts w:ascii="Times New Roman" w:eastAsia="Times New Roman" w:hAnsi="Times New Roman" w:cs="Times New Roman"/>
                <w:b/>
                <w:bCs/>
                <w:kern w:val="0"/>
                <w:sz w:val="24"/>
                <w:szCs w:val="24"/>
                <w:lang w:val="uz-Latn-UZ" w:eastAsia="ru-RU"/>
                <w14:ligatures w14:val="none"/>
              </w:rPr>
            </w:pPr>
            <w:r w:rsidRPr="00DE2650">
              <w:rPr>
                <w:rFonts w:ascii="Times New Roman" w:eastAsia="Times New Roman" w:hAnsi="Times New Roman" w:cs="Times New Roman"/>
                <w:b/>
                <w:bCs/>
                <w:kern w:val="0"/>
                <w:sz w:val="24"/>
                <w:szCs w:val="24"/>
                <w:lang w:val="uz-Latn-UZ" w:eastAsia="ru-RU"/>
                <w14:ligatures w14:val="none"/>
              </w:rPr>
              <w:t>Omonatchi</w:t>
            </w:r>
          </w:p>
          <w:p w14:paraId="538989E2" w14:textId="77777777" w:rsidR="00DE2650" w:rsidRPr="00DE2650" w:rsidRDefault="00DE2650" w:rsidP="00DE2650">
            <w:pPr>
              <w:spacing w:after="0" w:line="360" w:lineRule="auto"/>
              <w:jc w:val="both"/>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 xml:space="preserve">Familiyasi__________________________ Ismi_______________________________ </w:t>
            </w:r>
          </w:p>
          <w:p w14:paraId="5E7B8F72" w14:textId="77777777" w:rsidR="00DE2650" w:rsidRPr="00DE2650" w:rsidRDefault="00DE2650" w:rsidP="00DE2650">
            <w:pPr>
              <w:spacing w:after="0" w:line="360" w:lineRule="auto"/>
              <w:jc w:val="both"/>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Otasining ismi   ____________________</w:t>
            </w:r>
          </w:p>
          <w:p w14:paraId="453AFB47" w14:textId="77777777" w:rsidR="00DE2650" w:rsidRPr="00DE2650" w:rsidRDefault="00DE2650" w:rsidP="00DE2650">
            <w:pPr>
              <w:spacing w:after="0" w:line="360" w:lineRule="auto"/>
              <w:jc w:val="both"/>
              <w:rPr>
                <w:rFonts w:ascii="Times New Roman" w:eastAsia="Times New Roman" w:hAnsi="Times New Roman" w:cs="Times New Roman"/>
                <w:color w:val="000000"/>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Tug‘ilgan sanasi _____________________</w:t>
            </w:r>
          </w:p>
          <w:p w14:paraId="02C6BE18" w14:textId="77777777" w:rsidR="00DE2650" w:rsidRPr="00DE2650" w:rsidRDefault="00DE2650" w:rsidP="00DE2650">
            <w:pPr>
              <w:spacing w:after="0" w:line="360" w:lineRule="auto"/>
              <w:jc w:val="both"/>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Tel: ________________________________</w:t>
            </w:r>
          </w:p>
          <w:p w14:paraId="1D775665" w14:textId="77777777" w:rsidR="00DE2650" w:rsidRPr="00DE2650" w:rsidRDefault="00DE2650" w:rsidP="00DE2650">
            <w:pPr>
              <w:spacing w:after="0" w:line="360" w:lineRule="auto"/>
              <w:jc w:val="both"/>
              <w:rPr>
                <w:rFonts w:ascii="Times New Roman" w:eastAsia="Times New Roman" w:hAnsi="Times New Roman" w:cs="Times New Roman"/>
                <w:color w:val="000000"/>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Yashash manzili: _____________________</w:t>
            </w:r>
          </w:p>
          <w:p w14:paraId="063A129A" w14:textId="77777777" w:rsidR="00DE2650" w:rsidRPr="00DE2650" w:rsidRDefault="00DE2650" w:rsidP="00DE2650">
            <w:pPr>
              <w:spacing w:after="0" w:line="360" w:lineRule="auto"/>
              <w:jc w:val="both"/>
              <w:rPr>
                <w:rFonts w:ascii="Times New Roman" w:eastAsia="Times New Roman" w:hAnsi="Times New Roman" w:cs="Times New Roman"/>
                <w:color w:val="000000"/>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 xml:space="preserve"> Pasport ma’lumotlari: _______________</w:t>
            </w:r>
          </w:p>
          <w:p w14:paraId="7CE84102" w14:textId="77777777" w:rsidR="00DE2650" w:rsidRPr="00DE2650" w:rsidRDefault="00DE2650" w:rsidP="00DE2650">
            <w:pPr>
              <w:spacing w:after="0" w:line="360" w:lineRule="auto"/>
              <w:jc w:val="both"/>
              <w:rPr>
                <w:rFonts w:ascii="Times New Roman" w:eastAsia="Times New Roman" w:hAnsi="Times New Roman" w:cs="Times New Roman"/>
                <w:color w:val="000000"/>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Bergan organ va berilgan sanasi</w:t>
            </w:r>
            <w:r w:rsidRPr="00DE2650">
              <w:rPr>
                <w:rFonts w:ascii="Times New Roman" w:eastAsia="Times New Roman" w:hAnsi="Times New Roman" w:cs="Times New Roman"/>
                <w:bCs/>
                <w:kern w:val="0"/>
                <w:sz w:val="24"/>
                <w:szCs w:val="24"/>
                <w:lang w:val="uz-Latn-UZ" w:eastAsia="ru-RU"/>
                <w14:ligatures w14:val="none"/>
              </w:rPr>
              <w:t>__________</w:t>
            </w:r>
          </w:p>
          <w:p w14:paraId="7512EA3A" w14:textId="77777777" w:rsidR="00DE2650" w:rsidRPr="00DE2650" w:rsidRDefault="00DE2650" w:rsidP="00DE2650">
            <w:pPr>
              <w:spacing w:after="0" w:line="360" w:lineRule="auto"/>
              <w:jc w:val="both"/>
              <w:rPr>
                <w:rFonts w:ascii="Times New Roman" w:eastAsia="Times New Roman" w:hAnsi="Times New Roman" w:cs="Times New Roman"/>
                <w:kern w:val="0"/>
                <w:sz w:val="24"/>
                <w:szCs w:val="24"/>
                <w:lang w:val="uz-Latn-UZ" w:eastAsia="ru-RU"/>
                <w14:ligatures w14:val="none"/>
              </w:rPr>
            </w:pPr>
            <w:r w:rsidRPr="00DE2650">
              <w:rPr>
                <w:rFonts w:ascii="Times New Roman" w:eastAsia="Times New Roman" w:hAnsi="Times New Roman" w:cs="Times New Roman"/>
                <w:kern w:val="0"/>
                <w:sz w:val="24"/>
                <w:szCs w:val="24"/>
                <w:lang w:val="uz-Latn-UZ" w:eastAsia="ru-RU"/>
                <w14:ligatures w14:val="none"/>
              </w:rPr>
              <w:t>Imzo _______________</w:t>
            </w:r>
          </w:p>
        </w:tc>
      </w:tr>
    </w:tbl>
    <w:p w14:paraId="20117640" w14:textId="77777777" w:rsidR="00DE2650" w:rsidRPr="00DE2650" w:rsidRDefault="00DE2650" w:rsidP="00DE2650">
      <w:pPr>
        <w:spacing w:after="0" w:line="240" w:lineRule="auto"/>
        <w:jc w:val="both"/>
        <w:rPr>
          <w:rFonts w:ascii="Times New Roman" w:eastAsia="Times New Roman" w:hAnsi="Times New Roman" w:cs="Times New Roman"/>
          <w:sz w:val="24"/>
          <w:szCs w:val="24"/>
          <w:lang w:val="uz-Latn-UZ" w:eastAsia="ru-RU"/>
          <w14:ligatures w14:val="none"/>
        </w:rPr>
      </w:pPr>
    </w:p>
    <w:p w14:paraId="58F247E5" w14:textId="77777777" w:rsidR="00DE2650" w:rsidRPr="00DE2650" w:rsidRDefault="00DE2650" w:rsidP="00DE2650">
      <w:pPr>
        <w:spacing w:after="0" w:line="240" w:lineRule="auto"/>
        <w:jc w:val="both"/>
        <w:rPr>
          <w:rFonts w:ascii="Times New Roman" w:eastAsia="Times New Roman" w:hAnsi="Times New Roman" w:cs="Times New Roman"/>
          <w:sz w:val="24"/>
          <w:szCs w:val="24"/>
          <w:lang w:val="uz-Latn-UZ" w:eastAsia="ru-RU"/>
          <w14:ligatures w14:val="none"/>
        </w:rPr>
      </w:pPr>
    </w:p>
    <w:p w14:paraId="61BD0371" w14:textId="77777777" w:rsidR="00DE2650" w:rsidRPr="00DE2650" w:rsidRDefault="00DE2650" w:rsidP="00DE2650">
      <w:pPr>
        <w:spacing w:after="0" w:line="240" w:lineRule="auto"/>
        <w:rPr>
          <w:rFonts w:ascii="Times New Roman" w:eastAsia="Times New Roman" w:hAnsi="Times New Roman" w:cs="Times New Roman"/>
          <w:kern w:val="0"/>
          <w:sz w:val="20"/>
          <w:szCs w:val="20"/>
          <w:lang w:eastAsia="ru-RU"/>
          <w14:ligatures w14:val="none"/>
        </w:rPr>
      </w:pPr>
    </w:p>
    <w:p w14:paraId="2B39EB6E" w14:textId="77777777" w:rsidR="00DE2650" w:rsidRPr="00DE2650" w:rsidRDefault="00DE2650" w:rsidP="00DE2650">
      <w:pPr>
        <w:spacing w:after="0" w:line="240" w:lineRule="auto"/>
        <w:rPr>
          <w:rFonts w:ascii="Times New Roman" w:eastAsia="Times New Roman" w:hAnsi="Times New Roman" w:cs="Times New Roman"/>
          <w:kern w:val="0"/>
          <w:sz w:val="20"/>
          <w:szCs w:val="20"/>
          <w:lang w:eastAsia="ru-RU"/>
          <w14:ligatures w14:val="none"/>
        </w:rPr>
      </w:pPr>
    </w:p>
    <w:p w14:paraId="6809AB95" w14:textId="77777777" w:rsidR="00DE2650" w:rsidRPr="00DE2650" w:rsidRDefault="00DE2650" w:rsidP="00DE2650">
      <w:pPr>
        <w:spacing w:after="0" w:line="240" w:lineRule="auto"/>
        <w:rPr>
          <w:rFonts w:ascii="Times New Roman" w:eastAsia="Times New Roman" w:hAnsi="Times New Roman" w:cs="Times New Roman"/>
          <w:kern w:val="0"/>
          <w:sz w:val="20"/>
          <w:szCs w:val="20"/>
          <w:lang w:eastAsia="ru-RU"/>
          <w14:ligatures w14:val="none"/>
        </w:rPr>
      </w:pPr>
    </w:p>
    <w:p w14:paraId="56085E0D" w14:textId="77777777" w:rsidR="00DE2650" w:rsidRPr="00DE2650" w:rsidRDefault="00DE2650" w:rsidP="00DE2650">
      <w:pPr>
        <w:spacing w:after="0" w:line="240" w:lineRule="auto"/>
        <w:rPr>
          <w:rFonts w:ascii="Times New Roman" w:eastAsia="Times New Roman" w:hAnsi="Times New Roman" w:cs="Times New Roman"/>
          <w:kern w:val="0"/>
          <w:sz w:val="20"/>
          <w:szCs w:val="20"/>
          <w:lang w:eastAsia="ru-RU"/>
          <w14:ligatures w14:val="none"/>
        </w:rPr>
      </w:pPr>
    </w:p>
    <w:p w14:paraId="1A0CFA48" w14:textId="77777777" w:rsidR="00DE2650" w:rsidRPr="00DE2650" w:rsidRDefault="00DE2650" w:rsidP="00DE2650">
      <w:pPr>
        <w:spacing w:after="0" w:line="240" w:lineRule="auto"/>
        <w:rPr>
          <w:rFonts w:ascii="Times New Roman" w:eastAsia="Times New Roman" w:hAnsi="Times New Roman" w:cs="Times New Roman"/>
          <w:kern w:val="0"/>
          <w:sz w:val="20"/>
          <w:szCs w:val="20"/>
          <w:lang w:eastAsia="ru-RU"/>
          <w14:ligatures w14:val="none"/>
        </w:rPr>
      </w:pPr>
    </w:p>
    <w:p w14:paraId="7EEA62A9" w14:textId="77777777" w:rsidR="00DE2650" w:rsidRPr="00DE2650" w:rsidRDefault="00DE2650" w:rsidP="00DE2650">
      <w:pPr>
        <w:spacing w:after="0" w:line="240" w:lineRule="auto"/>
        <w:rPr>
          <w:rFonts w:ascii="Times New Roman" w:eastAsia="Times New Roman" w:hAnsi="Times New Roman" w:cs="Times New Roman"/>
          <w:kern w:val="0"/>
          <w:sz w:val="20"/>
          <w:szCs w:val="20"/>
          <w:lang w:eastAsia="ru-RU"/>
          <w14:ligatures w14:val="none"/>
        </w:rPr>
      </w:pPr>
    </w:p>
    <w:p w14:paraId="00D7EAAE" w14:textId="77777777" w:rsidR="00DE2650" w:rsidRPr="00DE2650" w:rsidRDefault="00DE2650" w:rsidP="00DE2650">
      <w:pPr>
        <w:spacing w:after="0" w:line="240" w:lineRule="auto"/>
        <w:rPr>
          <w:rFonts w:ascii="Times New Roman" w:eastAsia="Times New Roman" w:hAnsi="Times New Roman" w:cs="Times New Roman"/>
          <w:kern w:val="0"/>
          <w:sz w:val="20"/>
          <w:szCs w:val="20"/>
          <w:lang w:eastAsia="ru-RU"/>
          <w14:ligatures w14:val="none"/>
        </w:rPr>
      </w:pPr>
    </w:p>
    <w:p w14:paraId="7652BD4B" w14:textId="77777777" w:rsidR="00DE2650" w:rsidRPr="00DE2650" w:rsidRDefault="00DE2650" w:rsidP="00DE2650">
      <w:pPr>
        <w:spacing w:after="0" w:line="240" w:lineRule="auto"/>
        <w:rPr>
          <w:rFonts w:ascii="Times New Roman" w:eastAsia="Times New Roman" w:hAnsi="Times New Roman" w:cs="Times New Roman"/>
          <w:kern w:val="0"/>
          <w:sz w:val="20"/>
          <w:szCs w:val="20"/>
          <w:lang w:eastAsia="ru-RU"/>
          <w14:ligatures w14:val="none"/>
        </w:rPr>
      </w:pPr>
    </w:p>
    <w:p w14:paraId="5F34ED44" w14:textId="77777777" w:rsidR="00DE2650" w:rsidRPr="00DE2650" w:rsidRDefault="00DE2650" w:rsidP="00DE2650">
      <w:pPr>
        <w:spacing w:after="0" w:line="240" w:lineRule="auto"/>
        <w:rPr>
          <w:rFonts w:ascii="Times New Roman" w:eastAsia="Times New Roman" w:hAnsi="Times New Roman" w:cs="Times New Roman"/>
          <w:kern w:val="0"/>
          <w:sz w:val="20"/>
          <w:szCs w:val="20"/>
          <w:lang w:eastAsia="ru-RU"/>
          <w14:ligatures w14:val="none"/>
        </w:rPr>
      </w:pPr>
    </w:p>
    <w:p w14:paraId="0C7F3B39" w14:textId="77777777" w:rsidR="00DE2650" w:rsidRPr="00DE2650" w:rsidRDefault="00DE2650" w:rsidP="00DE2650">
      <w:pPr>
        <w:spacing w:after="0" w:line="240" w:lineRule="auto"/>
        <w:rPr>
          <w:rFonts w:ascii="Times New Roman" w:eastAsia="Times New Roman" w:hAnsi="Times New Roman" w:cs="Times New Roman"/>
          <w:kern w:val="0"/>
          <w:sz w:val="20"/>
          <w:szCs w:val="20"/>
          <w:lang w:eastAsia="ru-RU"/>
          <w14:ligatures w14:val="none"/>
        </w:rPr>
      </w:pPr>
    </w:p>
    <w:p w14:paraId="080FB44E" w14:textId="77777777" w:rsidR="00DE2650" w:rsidRPr="00DE2650" w:rsidRDefault="00DE2650" w:rsidP="00DE2650">
      <w:pPr>
        <w:spacing w:after="0" w:line="240" w:lineRule="auto"/>
        <w:rPr>
          <w:rFonts w:ascii="Times New Roman" w:eastAsia="Times New Roman" w:hAnsi="Times New Roman" w:cs="Times New Roman"/>
          <w:kern w:val="0"/>
          <w:sz w:val="20"/>
          <w:szCs w:val="20"/>
          <w:lang w:eastAsia="ru-RU"/>
          <w14:ligatures w14:val="none"/>
        </w:rPr>
      </w:pPr>
    </w:p>
    <w:p w14:paraId="1CFCDD44" w14:textId="77777777" w:rsidR="0072123C" w:rsidRDefault="0072123C"/>
    <w:sectPr w:rsidR="007212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97"/>
    <w:rsid w:val="005330BD"/>
    <w:rsid w:val="00636541"/>
    <w:rsid w:val="0072123C"/>
    <w:rsid w:val="00C02F97"/>
    <w:rsid w:val="00CD374B"/>
    <w:rsid w:val="00DE2650"/>
    <w:rsid w:val="00F92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E499B-158C-4277-A9E3-249DDF11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2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02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02F9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02F9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02F9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02F9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2F9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2F9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2F9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2F9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02F9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02F9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02F9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02F9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02F9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2F97"/>
    <w:rPr>
      <w:rFonts w:eastAsiaTheme="majorEastAsia" w:cstheme="majorBidi"/>
      <w:color w:val="595959" w:themeColor="text1" w:themeTint="A6"/>
    </w:rPr>
  </w:style>
  <w:style w:type="character" w:customStyle="1" w:styleId="80">
    <w:name w:val="Заголовок 8 Знак"/>
    <w:basedOn w:val="a0"/>
    <w:link w:val="8"/>
    <w:uiPriority w:val="9"/>
    <w:semiHidden/>
    <w:rsid w:val="00C02F9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2F97"/>
    <w:rPr>
      <w:rFonts w:eastAsiaTheme="majorEastAsia" w:cstheme="majorBidi"/>
      <w:color w:val="272727" w:themeColor="text1" w:themeTint="D8"/>
    </w:rPr>
  </w:style>
  <w:style w:type="paragraph" w:styleId="a3">
    <w:name w:val="Title"/>
    <w:basedOn w:val="a"/>
    <w:next w:val="a"/>
    <w:link w:val="a4"/>
    <w:uiPriority w:val="10"/>
    <w:qFormat/>
    <w:rsid w:val="00C02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02F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F9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02F9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2F97"/>
    <w:pPr>
      <w:spacing w:before="160"/>
      <w:jc w:val="center"/>
    </w:pPr>
    <w:rPr>
      <w:i/>
      <w:iCs/>
      <w:color w:val="404040" w:themeColor="text1" w:themeTint="BF"/>
    </w:rPr>
  </w:style>
  <w:style w:type="character" w:customStyle="1" w:styleId="22">
    <w:name w:val="Цитата 2 Знак"/>
    <w:basedOn w:val="a0"/>
    <w:link w:val="21"/>
    <w:uiPriority w:val="29"/>
    <w:rsid w:val="00C02F97"/>
    <w:rPr>
      <w:i/>
      <w:iCs/>
      <w:color w:val="404040" w:themeColor="text1" w:themeTint="BF"/>
    </w:rPr>
  </w:style>
  <w:style w:type="paragraph" w:styleId="a7">
    <w:name w:val="List Paragraph"/>
    <w:basedOn w:val="a"/>
    <w:uiPriority w:val="34"/>
    <w:qFormat/>
    <w:rsid w:val="00C02F97"/>
    <w:pPr>
      <w:ind w:left="720"/>
      <w:contextualSpacing/>
    </w:pPr>
  </w:style>
  <w:style w:type="character" w:styleId="a8">
    <w:name w:val="Intense Emphasis"/>
    <w:basedOn w:val="a0"/>
    <w:uiPriority w:val="21"/>
    <w:qFormat/>
    <w:rsid w:val="00C02F97"/>
    <w:rPr>
      <w:i/>
      <w:iCs/>
      <w:color w:val="0F4761" w:themeColor="accent1" w:themeShade="BF"/>
    </w:rPr>
  </w:style>
  <w:style w:type="paragraph" w:styleId="a9">
    <w:name w:val="Intense Quote"/>
    <w:basedOn w:val="a"/>
    <w:next w:val="a"/>
    <w:link w:val="aa"/>
    <w:uiPriority w:val="30"/>
    <w:qFormat/>
    <w:rsid w:val="00C02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02F97"/>
    <w:rPr>
      <w:i/>
      <w:iCs/>
      <w:color w:val="0F4761" w:themeColor="accent1" w:themeShade="BF"/>
    </w:rPr>
  </w:style>
  <w:style w:type="character" w:styleId="ab">
    <w:name w:val="Intense Reference"/>
    <w:basedOn w:val="a0"/>
    <w:uiPriority w:val="32"/>
    <w:qFormat/>
    <w:rsid w:val="00C02F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q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2244</Words>
  <Characters>12794</Characters>
  <Application>Microsoft Office Word</Application>
  <DocSecurity>0</DocSecurity>
  <Lines>106</Lines>
  <Paragraphs>30</Paragraphs>
  <ScaleCrop>false</ScaleCrop>
  <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Zebiniso I. Yulieva</dc:creator>
  <cp:keywords/>
  <dc:description/>
  <cp:lastModifiedBy>Zebiniso I. Yulieva</cp:lastModifiedBy>
  <cp:revision>2</cp:revision>
  <dcterms:created xsi:type="dcterms:W3CDTF">2025-03-05T05:18:00Z</dcterms:created>
  <dcterms:modified xsi:type="dcterms:W3CDTF">2025-03-05T05:18:00Z</dcterms:modified>
</cp:coreProperties>
</file>